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51" w:rsidRDefault="00436BE5" w:rsidP="00436BE5">
      <w:pPr>
        <w:pStyle w:val="Heading1"/>
        <w:jc w:val="center"/>
        <w:rPr>
          <w:rFonts w:ascii="Arial" w:hAnsi="Arial" w:cs="Arial"/>
          <w:b/>
        </w:rPr>
      </w:pPr>
      <w:r w:rsidRPr="00436BE5">
        <w:rPr>
          <w:rFonts w:ascii="Arial" w:hAnsi="Arial" w:cs="Arial"/>
          <w:b/>
        </w:rPr>
        <w:t>Fortune Sailing Ship</w:t>
      </w:r>
    </w:p>
    <w:p w:rsidR="00436BE5" w:rsidRDefault="00436BE5" w:rsidP="00436BE5">
      <w:pPr>
        <w:spacing w:after="0" w:line="240" w:lineRule="auto"/>
        <w:rPr>
          <w:rFonts w:ascii="Arial" w:eastAsia="Times New Roman" w:hAnsi="Arial" w:cs="Arial"/>
          <w:color w:val="202122"/>
          <w:sz w:val="24"/>
          <w:szCs w:val="24"/>
          <w:shd w:val="clear" w:color="auto" w:fill="FFFFFF"/>
          <w:lang w:eastAsia="en-US"/>
        </w:rPr>
      </w:pPr>
      <w:r w:rsidRPr="00436BE5">
        <w:rPr>
          <w:rFonts w:ascii="Arial" w:eastAsia="Times New Roman" w:hAnsi="Arial" w:cs="Arial"/>
          <w:color w:val="202122"/>
          <w:sz w:val="24"/>
          <w:szCs w:val="24"/>
          <w:shd w:val="clear" w:color="auto" w:fill="FFFFFF"/>
          <w:lang w:eastAsia="en-US"/>
        </w:rPr>
        <w:t>The 1621 voyage of the </w:t>
      </w:r>
      <w:hyperlink r:id="rId7" w:tooltip="Fortune (Plymouth Colony ship)" w:history="1">
        <w:r w:rsidRPr="00436BE5">
          <w:rPr>
            <w:rFonts w:ascii="Arial" w:eastAsia="Times New Roman" w:hAnsi="Arial" w:cs="Arial"/>
            <w:i/>
            <w:iCs/>
            <w:color w:val="0B0080"/>
            <w:sz w:val="24"/>
            <w:szCs w:val="24"/>
            <w:u w:val="single"/>
            <w:lang w:eastAsia="en-US"/>
          </w:rPr>
          <w:t>Fortune</w:t>
        </w:r>
      </w:hyperlink>
      <w:r w:rsidRPr="00436BE5">
        <w:rPr>
          <w:rFonts w:ascii="Arial" w:eastAsia="Times New Roman" w:hAnsi="Arial" w:cs="Arial"/>
          <w:color w:val="202122"/>
          <w:sz w:val="24"/>
          <w:szCs w:val="24"/>
          <w:shd w:val="clear" w:color="auto" w:fill="FFFFFF"/>
          <w:lang w:eastAsia="en-US"/>
        </w:rPr>
        <w:t> was the second English ship sent out to </w:t>
      </w:r>
      <w:hyperlink r:id="rId8" w:tooltip="Plymouth Colony" w:history="1">
        <w:r w:rsidRPr="00436BE5">
          <w:rPr>
            <w:rFonts w:ascii="Arial" w:eastAsia="Times New Roman" w:hAnsi="Arial" w:cs="Arial"/>
            <w:color w:val="0B0080"/>
            <w:sz w:val="24"/>
            <w:szCs w:val="24"/>
            <w:u w:val="single"/>
            <w:lang w:eastAsia="en-US"/>
          </w:rPr>
          <w:t>Plymouth Colony</w:t>
        </w:r>
      </w:hyperlink>
      <w:r w:rsidRPr="00436BE5">
        <w:rPr>
          <w:rFonts w:ascii="Arial" w:eastAsia="Times New Roman" w:hAnsi="Arial" w:cs="Arial"/>
          <w:color w:val="202122"/>
          <w:sz w:val="24"/>
          <w:szCs w:val="24"/>
          <w:shd w:val="clear" w:color="auto" w:fill="FFFFFF"/>
          <w:lang w:eastAsia="en-US"/>
        </w:rPr>
        <w:t> by the Merchant Adventurers investment group, which had also financed the 1620 voyage of the Pilgrim ship </w:t>
      </w:r>
      <w:r w:rsidRPr="00436BE5">
        <w:rPr>
          <w:rFonts w:ascii="Arial" w:eastAsia="Times New Roman" w:hAnsi="Arial" w:cs="Arial"/>
          <w:i/>
          <w:iCs/>
          <w:color w:val="202122"/>
          <w:sz w:val="24"/>
          <w:szCs w:val="24"/>
          <w:lang w:eastAsia="en-US"/>
        </w:rPr>
        <w:t>Mayflower</w:t>
      </w:r>
      <w:r w:rsidRPr="00436BE5">
        <w:rPr>
          <w:rFonts w:ascii="Arial" w:eastAsia="Times New Roman" w:hAnsi="Arial" w:cs="Arial"/>
          <w:color w:val="202122"/>
          <w:sz w:val="24"/>
          <w:szCs w:val="24"/>
          <w:shd w:val="clear" w:color="auto" w:fill="FFFFFF"/>
          <w:lang w:eastAsia="en-US"/>
        </w:rPr>
        <w:t>. The </w:t>
      </w:r>
      <w:r w:rsidRPr="00436BE5">
        <w:rPr>
          <w:rFonts w:ascii="Arial" w:eastAsia="Times New Roman" w:hAnsi="Arial" w:cs="Arial"/>
          <w:i/>
          <w:iCs/>
          <w:color w:val="202122"/>
          <w:sz w:val="24"/>
          <w:szCs w:val="24"/>
          <w:lang w:eastAsia="en-US"/>
        </w:rPr>
        <w:t>Fortune</w:t>
      </w:r>
      <w:r w:rsidRPr="00436BE5">
        <w:rPr>
          <w:rFonts w:ascii="Arial" w:eastAsia="Times New Roman" w:hAnsi="Arial" w:cs="Arial"/>
          <w:color w:val="202122"/>
          <w:sz w:val="24"/>
          <w:szCs w:val="24"/>
          <w:shd w:val="clear" w:color="auto" w:fill="FFFFFF"/>
          <w:lang w:eastAsia="en-US"/>
        </w:rPr>
        <w:t> was 1/3 the size of the </w:t>
      </w:r>
      <w:hyperlink r:id="rId9" w:tooltip="Mayflower" w:history="1">
        <w:r w:rsidRPr="00436BE5">
          <w:rPr>
            <w:rFonts w:ascii="Arial" w:eastAsia="Times New Roman" w:hAnsi="Arial" w:cs="Arial"/>
            <w:i/>
            <w:iCs/>
            <w:color w:val="0B0080"/>
            <w:sz w:val="24"/>
            <w:szCs w:val="24"/>
            <w:u w:val="single"/>
            <w:lang w:eastAsia="en-US"/>
          </w:rPr>
          <w:t>Mayflower</w:t>
        </w:r>
      </w:hyperlink>
      <w:r w:rsidRPr="00436BE5">
        <w:rPr>
          <w:rFonts w:ascii="Arial" w:eastAsia="Times New Roman" w:hAnsi="Arial" w:cs="Arial"/>
          <w:color w:val="202122"/>
          <w:sz w:val="24"/>
          <w:szCs w:val="24"/>
          <w:shd w:val="clear" w:color="auto" w:fill="FFFFFF"/>
          <w:lang w:eastAsia="en-US"/>
        </w:rPr>
        <w:t>, displacing 55 tons. The Master was Thomas Barton. She departed </w:t>
      </w:r>
      <w:hyperlink r:id="rId10" w:tooltip="London" w:history="1">
        <w:r w:rsidRPr="00436BE5">
          <w:rPr>
            <w:rFonts w:ascii="Arial" w:eastAsia="Times New Roman" w:hAnsi="Arial" w:cs="Arial"/>
            <w:color w:val="0B0080"/>
            <w:sz w:val="24"/>
            <w:szCs w:val="24"/>
            <w:u w:val="single"/>
            <w:lang w:eastAsia="en-US"/>
          </w:rPr>
          <w:t>London</w:t>
        </w:r>
      </w:hyperlink>
      <w:r w:rsidRPr="00436BE5">
        <w:rPr>
          <w:rFonts w:ascii="Arial" w:eastAsia="Times New Roman" w:hAnsi="Arial" w:cs="Arial"/>
          <w:color w:val="202122"/>
          <w:sz w:val="24"/>
          <w:szCs w:val="24"/>
          <w:shd w:val="clear" w:color="auto" w:fill="FFFFFF"/>
          <w:lang w:eastAsia="en-US"/>
        </w:rPr>
        <w:t> in the fall of 1621 and arrived off </w:t>
      </w:r>
      <w:hyperlink r:id="rId11" w:tooltip="Cape Cod" w:history="1">
        <w:r w:rsidRPr="00436BE5">
          <w:rPr>
            <w:rFonts w:ascii="Arial" w:eastAsia="Times New Roman" w:hAnsi="Arial" w:cs="Arial"/>
            <w:color w:val="0B0080"/>
            <w:sz w:val="24"/>
            <w:szCs w:val="24"/>
            <w:u w:val="single"/>
            <w:lang w:eastAsia="en-US"/>
          </w:rPr>
          <w:t>Cape Cod</w:t>
        </w:r>
      </w:hyperlink>
      <w:r w:rsidRPr="00436BE5">
        <w:rPr>
          <w:rFonts w:ascii="Arial" w:eastAsia="Times New Roman" w:hAnsi="Arial" w:cs="Arial"/>
          <w:color w:val="202122"/>
          <w:sz w:val="24"/>
          <w:szCs w:val="24"/>
          <w:shd w:val="clear" w:color="auto" w:fill="FFFFFF"/>
          <w:lang w:eastAsia="en-US"/>
        </w:rPr>
        <w:t> on November 9, 1621, and arrived in Plymouth Bay by the end of the month</w:t>
      </w:r>
    </w:p>
    <w:p w:rsidR="00436BE5" w:rsidRDefault="00436BE5" w:rsidP="00436BE5">
      <w:pPr>
        <w:spacing w:after="0" w:line="240" w:lineRule="auto"/>
        <w:rPr>
          <w:rFonts w:ascii="Arial" w:eastAsia="Times New Roman" w:hAnsi="Arial" w:cs="Arial"/>
          <w:color w:val="auto"/>
          <w:sz w:val="24"/>
          <w:szCs w:val="24"/>
          <w:lang w:eastAsia="en-US"/>
        </w:rPr>
      </w:pPr>
    </w:p>
    <w:p w:rsidR="00436BE5" w:rsidRDefault="00436BE5" w:rsidP="00436BE5">
      <w:pPr>
        <w:pStyle w:val="Heading2"/>
        <w:pBdr>
          <w:bottom w:val="single" w:sz="6" w:space="0" w:color="A2A9B1"/>
        </w:pBdr>
        <w:spacing w:before="240" w:after="60"/>
        <w:rPr>
          <w:rFonts w:ascii="Georgia" w:hAnsi="Georgia"/>
          <w:b w:val="0"/>
          <w:color w:val="000000"/>
        </w:rPr>
      </w:pPr>
      <w:r>
        <w:rPr>
          <w:rStyle w:val="mw-headline"/>
          <w:rFonts w:ascii="Georgia" w:hAnsi="Georgia"/>
          <w:b w:val="0"/>
          <w:bCs/>
          <w:color w:val="000000"/>
        </w:rPr>
        <w:t>Passengers</w:t>
      </w:r>
      <w:r>
        <w:rPr>
          <w:rStyle w:val="mw-editsection-bracket"/>
          <w:rFonts w:ascii="Arial" w:hAnsi="Arial" w:cs="Arial"/>
          <w:b w:val="0"/>
          <w:bCs/>
          <w:color w:val="54595D"/>
          <w:sz w:val="24"/>
          <w:szCs w:val="24"/>
        </w:rPr>
        <w:t>[</w:t>
      </w:r>
      <w:hyperlink r:id="rId12" w:tooltip="Edit section: Passengers" w:history="1">
        <w:r>
          <w:rPr>
            <w:rStyle w:val="Hyperlink"/>
            <w:rFonts w:ascii="Arial" w:hAnsi="Arial" w:cs="Arial"/>
            <w:b w:val="0"/>
            <w:bCs/>
            <w:color w:val="0B0080"/>
            <w:sz w:val="24"/>
            <w:szCs w:val="24"/>
          </w:rPr>
          <w:t>edit</w:t>
        </w:r>
      </w:hyperlink>
      <w:r>
        <w:rPr>
          <w:rStyle w:val="mw-editsection-bracket"/>
          <w:rFonts w:ascii="Arial" w:hAnsi="Arial" w:cs="Arial"/>
          <w:b w:val="0"/>
          <w:bCs/>
          <w:color w:val="54595D"/>
          <w:sz w:val="24"/>
          <w:szCs w:val="24"/>
        </w:rPr>
        <w:t>]</w:t>
      </w:r>
    </w:p>
    <w:p w:rsidR="00436BE5" w:rsidRP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sidRPr="00436BE5">
        <w:rPr>
          <w:rFonts w:ascii="Arial" w:hAnsi="Arial" w:cs="Arial"/>
          <w:color w:val="FF0000"/>
          <w:sz w:val="21"/>
          <w:szCs w:val="21"/>
        </w:rPr>
        <w:t>Jo</w:t>
      </w:r>
      <w:r w:rsidRPr="00436BE5">
        <w:rPr>
          <w:rFonts w:ascii="Arial" w:hAnsi="Arial" w:cs="Arial"/>
          <w:b/>
          <w:color w:val="FF0000"/>
          <w:sz w:val="21"/>
          <w:szCs w:val="21"/>
        </w:rPr>
        <w:t>hn Adams</w:t>
      </w:r>
      <w:r w:rsidRPr="00436BE5">
        <w:rPr>
          <w:rFonts w:ascii="Arial" w:hAnsi="Arial" w:cs="Arial"/>
          <w:color w:val="FF0000"/>
          <w:sz w:val="21"/>
          <w:szCs w:val="21"/>
        </w:rPr>
        <w:t xml:space="preserve"> </w:t>
      </w:r>
      <w:r>
        <w:rPr>
          <w:rFonts w:ascii="Arial" w:hAnsi="Arial" w:cs="Arial"/>
          <w:color w:val="202122"/>
          <w:sz w:val="21"/>
          <w:szCs w:val="21"/>
        </w:rPr>
        <w:t>– One acre allocated in 1623 land division. He was a carpenter and was born in Yorkshire c1600. Later married Ellen Newton who came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He had three children with Ellen, James, John, and Susana. Member of the 1626 Purchaser investment group. In 1627 cattle division with wife “</w:t>
      </w:r>
      <w:proofErr w:type="spellStart"/>
      <w:r>
        <w:rPr>
          <w:rFonts w:ascii="Arial" w:hAnsi="Arial" w:cs="Arial"/>
          <w:color w:val="202122"/>
          <w:sz w:val="21"/>
          <w:szCs w:val="21"/>
        </w:rPr>
        <w:t>Eliner</w:t>
      </w:r>
      <w:proofErr w:type="spellEnd"/>
      <w:r>
        <w:rPr>
          <w:rFonts w:ascii="Arial" w:hAnsi="Arial" w:cs="Arial"/>
          <w:color w:val="202122"/>
          <w:sz w:val="21"/>
          <w:szCs w:val="21"/>
        </w:rPr>
        <w:t xml:space="preserve">” and son James. He died in 1633 in Plymouth and in 1634 his widow Ellen married </w:t>
      </w:r>
      <w:proofErr w:type="spellStart"/>
      <w:r>
        <w:rPr>
          <w:rFonts w:ascii="Arial" w:hAnsi="Arial" w:cs="Arial"/>
          <w:color w:val="202122"/>
          <w:sz w:val="21"/>
          <w:szCs w:val="21"/>
        </w:rPr>
        <w:t>Kenelem</w:t>
      </w:r>
      <w:proofErr w:type="spellEnd"/>
      <w:r>
        <w:rPr>
          <w:rFonts w:ascii="Arial" w:hAnsi="Arial" w:cs="Arial"/>
          <w:color w:val="202122"/>
          <w:sz w:val="21"/>
          <w:szCs w:val="21"/>
        </w:rPr>
        <w:t xml:space="preserve"> Winslow, brother of</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w:t>
      </w:r>
      <w:r>
        <w:rPr>
          <w:rStyle w:val="apple-converted-space"/>
          <w:rFonts w:ascii="Arial" w:hAnsi="Arial" w:cs="Arial"/>
          <w:color w:val="202122"/>
          <w:sz w:val="21"/>
          <w:szCs w:val="21"/>
        </w:rPr>
        <w:t> </w:t>
      </w:r>
      <w:hyperlink r:id="rId13" w:tooltip="Edward Winslow (Mayflower passenger)" w:history="1">
        <w:r>
          <w:rPr>
            <w:rStyle w:val="Hyperlink"/>
            <w:rFonts w:ascii="Arial" w:hAnsi="Arial" w:cs="Arial"/>
            <w:color w:val="0B0080"/>
            <w:sz w:val="21"/>
            <w:szCs w:val="21"/>
          </w:rPr>
          <w:t>Edward Winslow</w:t>
        </w:r>
      </w:hyperlink>
      <w:r>
        <w:rPr>
          <w:rFonts w:ascii="Arial" w:hAnsi="Arial" w:cs="Arial"/>
          <w:color w:val="202122"/>
          <w:sz w:val="21"/>
          <w:szCs w:val="21"/>
        </w:rPr>
        <w:t>.</w:t>
      </w:r>
      <w:r w:rsidRPr="00436BE5">
        <w:rPr>
          <w:rFonts w:ascii="Arial" w:hAnsi="Arial" w:cs="Arial"/>
          <w:color w:val="202122"/>
          <w:sz w:val="21"/>
          <w:szCs w:val="21"/>
        </w:rPr>
        <w:t xml:space="preserve"> </w:t>
      </w:r>
    </w:p>
    <w:p w:rsidR="00436BE5" w:rsidRPr="00436BE5"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14" w:tooltip="William Bassett (d. 1667)" w:history="1">
        <w:r w:rsidRPr="00436BE5">
          <w:rPr>
            <w:rStyle w:val="Hyperlink"/>
            <w:rFonts w:ascii="Arial" w:hAnsi="Arial" w:cs="Arial"/>
            <w:b/>
            <w:color w:val="FF0000"/>
            <w:sz w:val="21"/>
            <w:szCs w:val="21"/>
          </w:rPr>
          <w:t>William Bassett</w:t>
        </w:r>
      </w:hyperlink>
      <w:r w:rsidRPr="00436BE5">
        <w:rPr>
          <w:rStyle w:val="apple-converted-space"/>
          <w:rFonts w:ascii="Arial" w:hAnsi="Arial" w:cs="Arial"/>
          <w:b/>
          <w:color w:val="FF0000"/>
          <w:sz w:val="21"/>
          <w:szCs w:val="21"/>
        </w:rPr>
        <w:t> </w:t>
      </w:r>
      <w:r w:rsidRPr="00436BE5">
        <w:rPr>
          <w:rFonts w:ascii="Arial" w:hAnsi="Arial" w:cs="Arial"/>
          <w:b/>
          <w:color w:val="FF0000"/>
          <w:sz w:val="21"/>
          <w:szCs w:val="21"/>
        </w:rPr>
        <w:t>(Basset</w:t>
      </w:r>
      <w:r>
        <w:rPr>
          <w:rFonts w:ascii="Arial" w:hAnsi="Arial" w:cs="Arial"/>
          <w:color w:val="202122"/>
          <w:sz w:val="21"/>
          <w:szCs w:val="21"/>
        </w:rPr>
        <w:t xml:space="preserve">) - Supposedly single upon arrival, but allocation of two shares in 1623 land division as “William </w:t>
      </w:r>
      <w:proofErr w:type="spellStart"/>
      <w:r>
        <w:rPr>
          <w:rFonts w:ascii="Arial" w:hAnsi="Arial" w:cs="Arial"/>
          <w:color w:val="202122"/>
          <w:sz w:val="21"/>
          <w:szCs w:val="21"/>
        </w:rPr>
        <w:t>Bassite</w:t>
      </w:r>
      <w:proofErr w:type="spellEnd"/>
      <w:r>
        <w:rPr>
          <w:rFonts w:ascii="Arial" w:hAnsi="Arial" w:cs="Arial"/>
          <w:color w:val="202122"/>
          <w:sz w:val="21"/>
          <w:szCs w:val="21"/>
        </w:rPr>
        <w:t>”, per Banks, indicates he had taken a wife before that date. Member of 1626 Purchaser investment group as “</w:t>
      </w:r>
      <w:proofErr w:type="spellStart"/>
      <w:r>
        <w:rPr>
          <w:rFonts w:ascii="Arial" w:hAnsi="Arial" w:cs="Arial"/>
          <w:color w:val="202122"/>
          <w:sz w:val="21"/>
          <w:szCs w:val="21"/>
        </w:rPr>
        <w:t>Willm</w:t>
      </w:r>
      <w:proofErr w:type="spellEnd"/>
      <w:r>
        <w:rPr>
          <w:rFonts w:ascii="Arial" w:hAnsi="Arial" w:cs="Arial"/>
          <w:color w:val="202122"/>
          <w:sz w:val="21"/>
          <w:szCs w:val="21"/>
        </w:rPr>
        <w:t>. Basset.” The 1627 cattle division lists the “Basset” family: “</w:t>
      </w:r>
      <w:proofErr w:type="spellStart"/>
      <w:r>
        <w:rPr>
          <w:rFonts w:ascii="Arial" w:hAnsi="Arial" w:cs="Arial"/>
          <w:color w:val="202122"/>
          <w:sz w:val="21"/>
          <w:szCs w:val="21"/>
        </w:rPr>
        <w:t>Willm</w:t>
      </w:r>
      <w:proofErr w:type="spellEnd"/>
      <w:r>
        <w:rPr>
          <w:rFonts w:ascii="Arial" w:hAnsi="Arial" w:cs="Arial"/>
          <w:color w:val="202122"/>
          <w:sz w:val="21"/>
          <w:szCs w:val="21"/>
        </w:rPr>
        <w:t>”, Elizabeth, and children “</w:t>
      </w:r>
      <w:proofErr w:type="spellStart"/>
      <w:r>
        <w:rPr>
          <w:rFonts w:ascii="Arial" w:hAnsi="Arial" w:cs="Arial"/>
          <w:color w:val="202122"/>
          <w:sz w:val="21"/>
          <w:szCs w:val="21"/>
        </w:rPr>
        <w:t>Willyam</w:t>
      </w:r>
      <w:proofErr w:type="spellEnd"/>
      <w:r>
        <w:rPr>
          <w:rFonts w:ascii="Arial" w:hAnsi="Arial" w:cs="Arial"/>
          <w:color w:val="202122"/>
          <w:sz w:val="21"/>
          <w:szCs w:val="21"/>
        </w:rPr>
        <w:t xml:space="preserve"> </w:t>
      </w:r>
      <w:proofErr w:type="spellStart"/>
      <w:r>
        <w:rPr>
          <w:rFonts w:ascii="Arial" w:hAnsi="Arial" w:cs="Arial"/>
          <w:color w:val="202122"/>
          <w:sz w:val="21"/>
          <w:szCs w:val="21"/>
        </w:rPr>
        <w:t>junor</w:t>
      </w:r>
      <w:proofErr w:type="spellEnd"/>
      <w:r>
        <w:rPr>
          <w:rFonts w:ascii="Arial" w:hAnsi="Arial" w:cs="Arial"/>
          <w:color w:val="202122"/>
          <w:sz w:val="21"/>
          <w:szCs w:val="21"/>
        </w:rPr>
        <w:t>” and “</w:t>
      </w:r>
      <w:proofErr w:type="spellStart"/>
      <w:r>
        <w:rPr>
          <w:rFonts w:ascii="Arial" w:hAnsi="Arial" w:cs="Arial"/>
          <w:color w:val="202122"/>
          <w:sz w:val="21"/>
          <w:szCs w:val="21"/>
        </w:rPr>
        <w:t>Elyzabeth</w:t>
      </w:r>
      <w:proofErr w:type="spellEnd"/>
      <w:r>
        <w:rPr>
          <w:rFonts w:ascii="Arial" w:hAnsi="Arial" w:cs="Arial"/>
          <w:color w:val="202122"/>
          <w:sz w:val="21"/>
          <w:szCs w:val="21"/>
        </w:rPr>
        <w:t xml:space="preserve"> </w:t>
      </w:r>
      <w:proofErr w:type="spellStart"/>
      <w:r>
        <w:rPr>
          <w:rFonts w:ascii="Arial" w:hAnsi="Arial" w:cs="Arial"/>
          <w:color w:val="202122"/>
          <w:sz w:val="21"/>
          <w:szCs w:val="21"/>
        </w:rPr>
        <w:t>junor</w:t>
      </w:r>
      <w:proofErr w:type="spellEnd"/>
      <w:r>
        <w:rPr>
          <w:rFonts w:ascii="Arial" w:hAnsi="Arial" w:cs="Arial"/>
          <w:color w:val="202122"/>
          <w:sz w:val="21"/>
          <w:szCs w:val="21"/>
        </w:rPr>
        <w:t>.”</w:t>
      </w:r>
    </w:p>
    <w:p w:rsidR="00436BE5" w:rsidRP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sidRPr="00436BE5">
        <w:rPr>
          <w:rFonts w:ascii="Arial" w:hAnsi="Arial" w:cs="Arial"/>
          <w:b/>
          <w:color w:val="FF0000"/>
          <w:sz w:val="21"/>
          <w:szCs w:val="21"/>
        </w:rPr>
        <w:t>Elizabeth Bassett (wife)</w:t>
      </w:r>
      <w:r w:rsidRPr="00436BE5">
        <w:rPr>
          <w:rFonts w:ascii="Arial" w:hAnsi="Arial" w:cs="Arial"/>
          <w:color w:val="FF0000"/>
          <w:sz w:val="21"/>
          <w:szCs w:val="21"/>
        </w:rPr>
        <w:t xml:space="preserve"> </w:t>
      </w:r>
      <w:r>
        <w:rPr>
          <w:rFonts w:ascii="Arial" w:hAnsi="Arial" w:cs="Arial"/>
          <w:color w:val="202122"/>
          <w:sz w:val="21"/>
          <w:szCs w:val="21"/>
        </w:rPr>
        <w:t>– based on 1623 land division of two shares for William Bassett.</w:t>
      </w:r>
      <w:r w:rsidRPr="00436BE5">
        <w:rPr>
          <w:rFonts w:ascii="Arial" w:hAnsi="Arial" w:cs="Arial"/>
          <w:color w:val="202122"/>
          <w:sz w:val="21"/>
          <w:szCs w:val="21"/>
        </w:rPr>
        <w:t xml:space="preserve"> </w:t>
      </w:r>
    </w:p>
    <w:p w:rsidR="00436BE5" w:rsidRP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sidRPr="00436BE5">
        <w:rPr>
          <w:rFonts w:ascii="Arial" w:hAnsi="Arial" w:cs="Arial"/>
          <w:b/>
          <w:color w:val="FF0000"/>
          <w:sz w:val="21"/>
          <w:szCs w:val="21"/>
        </w:rPr>
        <w:t>William Beale</w:t>
      </w:r>
      <w:r w:rsidRPr="00436BE5">
        <w:rPr>
          <w:rFonts w:ascii="Arial" w:hAnsi="Arial" w:cs="Arial"/>
          <w:color w:val="FF0000"/>
          <w:sz w:val="21"/>
          <w:szCs w:val="21"/>
        </w:rPr>
        <w:t xml:space="preserve"> </w:t>
      </w:r>
      <w:r>
        <w:rPr>
          <w:rFonts w:ascii="Arial" w:hAnsi="Arial" w:cs="Arial"/>
          <w:color w:val="202122"/>
          <w:sz w:val="21"/>
          <w:szCs w:val="21"/>
        </w:rPr>
        <w:t>– Single in 1623 land division and shared two acres with Thomas Cushman. Not listed in 1627 cattle division. No further record in Plymouth.</w:t>
      </w:r>
    </w:p>
    <w:p w:rsidR="00436BE5"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r w:rsidRPr="00436BE5">
        <w:rPr>
          <w:rFonts w:ascii="Arial" w:hAnsi="Arial" w:cs="Arial"/>
          <w:b/>
          <w:color w:val="FF0000"/>
          <w:sz w:val="21"/>
          <w:szCs w:val="21"/>
        </w:rPr>
        <w:t xml:space="preserve">Edward </w:t>
      </w:r>
      <w:proofErr w:type="spellStart"/>
      <w:r w:rsidRPr="00436BE5">
        <w:rPr>
          <w:rFonts w:ascii="Arial" w:hAnsi="Arial" w:cs="Arial"/>
          <w:b/>
          <w:color w:val="FF0000"/>
          <w:sz w:val="21"/>
          <w:szCs w:val="21"/>
        </w:rPr>
        <w:t>Bompasse</w:t>
      </w:r>
      <w:proofErr w:type="spellEnd"/>
      <w:r w:rsidRPr="00436BE5">
        <w:rPr>
          <w:rFonts w:ascii="Arial" w:hAnsi="Arial" w:cs="Arial"/>
          <w:b/>
          <w:color w:val="FF0000"/>
          <w:sz w:val="21"/>
          <w:szCs w:val="21"/>
        </w:rPr>
        <w:t xml:space="preserve"> (</w:t>
      </w:r>
      <w:proofErr w:type="spellStart"/>
      <w:r w:rsidRPr="00436BE5">
        <w:rPr>
          <w:rFonts w:ascii="Arial" w:hAnsi="Arial" w:cs="Arial"/>
          <w:b/>
          <w:color w:val="FF0000"/>
          <w:sz w:val="21"/>
          <w:szCs w:val="21"/>
        </w:rPr>
        <w:t>Bumpas</w:t>
      </w:r>
      <w:proofErr w:type="spellEnd"/>
      <w:r w:rsidRPr="00436BE5">
        <w:rPr>
          <w:rFonts w:ascii="Arial" w:hAnsi="Arial" w:cs="Arial"/>
          <w:b/>
          <w:color w:val="FF0000"/>
          <w:sz w:val="21"/>
          <w:szCs w:val="21"/>
        </w:rPr>
        <w:t>)</w:t>
      </w:r>
      <w:r w:rsidRPr="00436BE5">
        <w:rPr>
          <w:rFonts w:ascii="Arial" w:hAnsi="Arial" w:cs="Arial"/>
          <w:color w:val="FF0000"/>
          <w:sz w:val="21"/>
          <w:szCs w:val="21"/>
        </w:rPr>
        <w:t xml:space="preserve"> </w:t>
      </w:r>
      <w:r>
        <w:rPr>
          <w:rFonts w:ascii="Arial" w:hAnsi="Arial" w:cs="Arial"/>
          <w:color w:val="202122"/>
          <w:sz w:val="21"/>
          <w:szCs w:val="21"/>
        </w:rPr>
        <w:t xml:space="preserve">– Single upon arrival and, per Bradford, was one of the “lusty </w:t>
      </w:r>
      <w:proofErr w:type="spellStart"/>
      <w:r>
        <w:rPr>
          <w:rFonts w:ascii="Arial" w:hAnsi="Arial" w:cs="Arial"/>
          <w:color w:val="202122"/>
          <w:sz w:val="21"/>
          <w:szCs w:val="21"/>
        </w:rPr>
        <w:t>yonge</w:t>
      </w:r>
      <w:proofErr w:type="spellEnd"/>
      <w:r>
        <w:rPr>
          <w:rFonts w:ascii="Arial" w:hAnsi="Arial" w:cs="Arial"/>
          <w:color w:val="202122"/>
          <w:sz w:val="21"/>
          <w:szCs w:val="21"/>
        </w:rPr>
        <w:t xml:space="preserve"> men” who arrived on the</w:t>
      </w:r>
      <w:r>
        <w:rPr>
          <w:rStyle w:val="apple-converted-space"/>
          <w:rFonts w:ascii="Arial" w:hAnsi="Arial" w:cs="Arial"/>
          <w:color w:val="202122"/>
          <w:sz w:val="21"/>
          <w:szCs w:val="21"/>
        </w:rPr>
        <w:t> </w:t>
      </w:r>
      <w:r>
        <w:rPr>
          <w:rFonts w:ascii="Arial" w:hAnsi="Arial" w:cs="Arial"/>
          <w:i/>
          <w:iCs/>
          <w:color w:val="202122"/>
          <w:sz w:val="21"/>
          <w:szCs w:val="21"/>
        </w:rPr>
        <w:t>Fortune</w:t>
      </w:r>
      <w:r>
        <w:rPr>
          <w:rFonts w:ascii="Arial" w:hAnsi="Arial" w:cs="Arial"/>
          <w:color w:val="202122"/>
          <w:sz w:val="21"/>
          <w:szCs w:val="21"/>
        </w:rPr>
        <w:t xml:space="preserve">. In the 1623 land division as “Edward </w:t>
      </w:r>
      <w:proofErr w:type="spellStart"/>
      <w:r>
        <w:rPr>
          <w:rFonts w:ascii="Arial" w:hAnsi="Arial" w:cs="Arial"/>
          <w:color w:val="202122"/>
          <w:sz w:val="21"/>
          <w:szCs w:val="21"/>
        </w:rPr>
        <w:t>Bompass</w:t>
      </w:r>
      <w:proofErr w:type="spellEnd"/>
      <w:r>
        <w:rPr>
          <w:rFonts w:ascii="Arial" w:hAnsi="Arial" w:cs="Arial"/>
          <w:color w:val="202122"/>
          <w:sz w:val="21"/>
          <w:szCs w:val="21"/>
        </w:rPr>
        <w:t xml:space="preserve">.” Member of 1626 Purchaser investment group as “Edward </w:t>
      </w:r>
      <w:proofErr w:type="spellStart"/>
      <w:r>
        <w:rPr>
          <w:rFonts w:ascii="Arial" w:hAnsi="Arial" w:cs="Arial"/>
          <w:color w:val="202122"/>
          <w:sz w:val="21"/>
          <w:szCs w:val="21"/>
        </w:rPr>
        <w:t>Bumpas</w:t>
      </w:r>
      <w:proofErr w:type="spellEnd"/>
      <w:r>
        <w:rPr>
          <w:rFonts w:ascii="Arial" w:hAnsi="Arial" w:cs="Arial"/>
          <w:color w:val="202122"/>
          <w:sz w:val="21"/>
          <w:szCs w:val="21"/>
        </w:rPr>
        <w:t xml:space="preserve">.” In 1627 cattle division as “Edward </w:t>
      </w:r>
      <w:proofErr w:type="spellStart"/>
      <w:r>
        <w:rPr>
          <w:rFonts w:ascii="Arial" w:hAnsi="Arial" w:cs="Arial"/>
          <w:color w:val="202122"/>
          <w:sz w:val="21"/>
          <w:szCs w:val="21"/>
        </w:rPr>
        <w:t>Bumpasse</w:t>
      </w:r>
      <w:proofErr w:type="spellEnd"/>
      <w:r>
        <w:rPr>
          <w:rFonts w:ascii="Arial" w:hAnsi="Arial" w:cs="Arial"/>
          <w:color w:val="202122"/>
          <w:sz w:val="21"/>
          <w:szCs w:val="21"/>
        </w:rPr>
        <w:t>.” Died c.1683/84.</w:t>
      </w:r>
    </w:p>
    <w:p w:rsidR="008A3456" w:rsidRPr="008A3456" w:rsidRDefault="00436BE5" w:rsidP="008A3456">
      <w:pPr>
        <w:numPr>
          <w:ilvl w:val="0"/>
          <w:numId w:val="5"/>
        </w:numPr>
        <w:spacing w:before="100" w:beforeAutospacing="1" w:after="24" w:line="240" w:lineRule="auto"/>
        <w:ind w:left="768"/>
        <w:rPr>
          <w:rFonts w:ascii="Arial" w:hAnsi="Arial" w:cs="Arial"/>
          <w:color w:val="202122"/>
          <w:sz w:val="21"/>
          <w:szCs w:val="21"/>
        </w:rPr>
      </w:pPr>
      <w:r w:rsidRPr="00436BE5">
        <w:rPr>
          <w:rFonts w:ascii="Arial" w:hAnsi="Arial" w:cs="Arial"/>
          <w:b/>
          <w:color w:val="FF0000"/>
          <w:sz w:val="21"/>
          <w:szCs w:val="21"/>
        </w:rPr>
        <w:t>Jonathan Brewster</w:t>
      </w:r>
      <w:r w:rsidRPr="00436BE5">
        <w:rPr>
          <w:rFonts w:ascii="Arial" w:hAnsi="Arial" w:cs="Arial"/>
          <w:color w:val="FF0000"/>
          <w:sz w:val="21"/>
          <w:szCs w:val="21"/>
        </w:rPr>
        <w:t xml:space="preserve"> </w:t>
      </w:r>
      <w:r>
        <w:rPr>
          <w:rFonts w:ascii="Arial" w:hAnsi="Arial" w:cs="Arial"/>
          <w:color w:val="202122"/>
          <w:sz w:val="21"/>
          <w:szCs w:val="21"/>
        </w:rPr>
        <w:t>– Born 1593, eldest son of Elder William Brewster. One acre in 1623 land division as a single man. In 1624 married Lucretia Oldham, daughter of Walter “</w:t>
      </w:r>
      <w:proofErr w:type="spellStart"/>
      <w:r>
        <w:rPr>
          <w:rFonts w:ascii="Arial" w:hAnsi="Arial" w:cs="Arial"/>
          <w:color w:val="202122"/>
          <w:sz w:val="21"/>
          <w:szCs w:val="21"/>
        </w:rPr>
        <w:t>Ouldham</w:t>
      </w:r>
      <w:proofErr w:type="spellEnd"/>
      <w:r>
        <w:rPr>
          <w:rFonts w:ascii="Arial" w:hAnsi="Arial" w:cs="Arial"/>
          <w:color w:val="202122"/>
          <w:sz w:val="21"/>
          <w:szCs w:val="21"/>
        </w:rPr>
        <w:t>,” who came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Member of the 1626 Purchaser investment group. In 1627 cattle division the family was listed as “Johnathan”, “Lucrecia” and children “</w:t>
      </w:r>
      <w:proofErr w:type="spellStart"/>
      <w:r>
        <w:rPr>
          <w:rFonts w:ascii="Arial" w:hAnsi="Arial" w:cs="Arial"/>
          <w:color w:val="202122"/>
          <w:sz w:val="21"/>
          <w:szCs w:val="21"/>
        </w:rPr>
        <w:t>Willm</w:t>
      </w:r>
      <w:proofErr w:type="spellEnd"/>
      <w:r>
        <w:rPr>
          <w:rFonts w:ascii="Arial" w:hAnsi="Arial" w:cs="Arial"/>
          <w:color w:val="202122"/>
          <w:sz w:val="21"/>
          <w:szCs w:val="21"/>
        </w:rPr>
        <w:t>” and Mary.</w:t>
      </w:r>
    </w:p>
    <w:p w:rsidR="008A3456" w:rsidRPr="008A3456" w:rsidRDefault="00436BE5" w:rsidP="008A3456">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Clement Briggs</w:t>
      </w:r>
      <w:r w:rsidRPr="008A3456">
        <w:rPr>
          <w:rFonts w:ascii="Arial" w:hAnsi="Arial" w:cs="Arial"/>
          <w:color w:val="FF0000"/>
          <w:sz w:val="21"/>
          <w:szCs w:val="21"/>
        </w:rPr>
        <w:t xml:space="preserve"> </w:t>
      </w:r>
      <w:r>
        <w:rPr>
          <w:rFonts w:ascii="Arial" w:hAnsi="Arial" w:cs="Arial"/>
          <w:color w:val="202122"/>
          <w:sz w:val="21"/>
          <w:szCs w:val="21"/>
        </w:rPr>
        <w:t xml:space="preserve">– A fellmonger (hide dealer). In 1616 resided in </w:t>
      </w:r>
      <w:proofErr w:type="spellStart"/>
      <w:r>
        <w:rPr>
          <w:rFonts w:ascii="Arial" w:hAnsi="Arial" w:cs="Arial"/>
          <w:color w:val="202122"/>
          <w:sz w:val="21"/>
          <w:szCs w:val="21"/>
        </w:rPr>
        <w:t>Southwark</w:t>
      </w:r>
      <w:proofErr w:type="spellEnd"/>
      <w:r>
        <w:rPr>
          <w:rFonts w:ascii="Arial" w:hAnsi="Arial" w:cs="Arial"/>
          <w:color w:val="202122"/>
          <w:sz w:val="21"/>
          <w:szCs w:val="21"/>
        </w:rPr>
        <w:t>, London, with Robert Hicks, fellow</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 xml:space="preserve">passenger. Single upon arrival and received one acre in the 1623 land division as “Clemente </w:t>
      </w:r>
      <w:proofErr w:type="spellStart"/>
      <w:r>
        <w:rPr>
          <w:rFonts w:ascii="Arial" w:hAnsi="Arial" w:cs="Arial"/>
          <w:color w:val="202122"/>
          <w:sz w:val="21"/>
          <w:szCs w:val="21"/>
        </w:rPr>
        <w:t>Brigges</w:t>
      </w:r>
      <w:proofErr w:type="spellEnd"/>
      <w:r>
        <w:rPr>
          <w:rFonts w:ascii="Arial" w:hAnsi="Arial" w:cs="Arial"/>
          <w:color w:val="202122"/>
          <w:sz w:val="21"/>
          <w:szCs w:val="21"/>
        </w:rPr>
        <w:t>.” Member of the 1626 Purchaser investment group. In 1627 cattle division as “</w:t>
      </w:r>
      <w:proofErr w:type="spellStart"/>
      <w:r>
        <w:rPr>
          <w:rFonts w:ascii="Arial" w:hAnsi="Arial" w:cs="Arial"/>
          <w:color w:val="202122"/>
          <w:sz w:val="21"/>
          <w:szCs w:val="21"/>
        </w:rPr>
        <w:t>Clemont</w:t>
      </w:r>
      <w:proofErr w:type="spellEnd"/>
      <w:r>
        <w:rPr>
          <w:rFonts w:ascii="Arial" w:hAnsi="Arial" w:cs="Arial"/>
          <w:color w:val="202122"/>
          <w:sz w:val="21"/>
          <w:szCs w:val="21"/>
        </w:rPr>
        <w:t xml:space="preserve"> Briggs.</w:t>
      </w:r>
    </w:p>
    <w:p w:rsidR="008A3456" w:rsidRPr="008A3456" w:rsidRDefault="00436BE5" w:rsidP="008A3456">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John Cannon</w:t>
      </w:r>
      <w:r w:rsidRPr="008A3456">
        <w:rPr>
          <w:rFonts w:ascii="Arial" w:hAnsi="Arial" w:cs="Arial"/>
          <w:color w:val="FF0000"/>
          <w:sz w:val="21"/>
          <w:szCs w:val="21"/>
        </w:rPr>
        <w:t xml:space="preserve"> </w:t>
      </w:r>
      <w:r>
        <w:rPr>
          <w:rFonts w:ascii="Arial" w:hAnsi="Arial" w:cs="Arial"/>
          <w:color w:val="202122"/>
          <w:sz w:val="21"/>
          <w:szCs w:val="21"/>
        </w:rPr>
        <w:t xml:space="preserve">– No record in Plymouth. Single upon arrival and one acre in the 1623 land division. Not listed in 1627 cattle division. Stratton reports he appeared in a 1638 Plymouth land record with William </w:t>
      </w:r>
      <w:proofErr w:type="spellStart"/>
      <w:r>
        <w:rPr>
          <w:rFonts w:ascii="Arial" w:hAnsi="Arial" w:cs="Arial"/>
          <w:color w:val="202122"/>
          <w:sz w:val="21"/>
          <w:szCs w:val="21"/>
        </w:rPr>
        <w:t>Tench</w:t>
      </w:r>
      <w:proofErr w:type="spellEnd"/>
      <w:r>
        <w:rPr>
          <w:rFonts w:ascii="Arial" w:hAnsi="Arial" w:cs="Arial"/>
          <w:color w:val="202122"/>
          <w:sz w:val="21"/>
          <w:szCs w:val="21"/>
        </w:rPr>
        <w:t xml:space="preserve">. No record in Plymouth. Single upon arrival and one acre in the 1623 land division. Not listed in 1627 cattle division. Stratton reports he appeared in a 1638 Plymouth land record with William </w:t>
      </w:r>
      <w:proofErr w:type="spellStart"/>
      <w:r>
        <w:rPr>
          <w:rFonts w:ascii="Arial" w:hAnsi="Arial" w:cs="Arial"/>
          <w:color w:val="202122"/>
          <w:sz w:val="21"/>
          <w:szCs w:val="21"/>
        </w:rPr>
        <w:t>Tench</w:t>
      </w:r>
      <w:proofErr w:type="spellEnd"/>
      <w:r>
        <w:rPr>
          <w:rFonts w:ascii="Arial" w:hAnsi="Arial" w:cs="Arial"/>
          <w:color w:val="202122"/>
          <w:sz w:val="21"/>
          <w:szCs w:val="21"/>
        </w:rPr>
        <w:t>.</w:t>
      </w:r>
    </w:p>
    <w:p w:rsidR="00436BE5" w:rsidRDefault="00436BE5" w:rsidP="008A3456">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William Conner (</w:t>
      </w:r>
      <w:proofErr w:type="spellStart"/>
      <w:r w:rsidRPr="008A3456">
        <w:rPr>
          <w:rFonts w:ascii="Arial" w:hAnsi="Arial" w:cs="Arial"/>
          <w:b/>
          <w:color w:val="FF0000"/>
          <w:sz w:val="21"/>
          <w:szCs w:val="21"/>
        </w:rPr>
        <w:t>Coner</w:t>
      </w:r>
      <w:proofErr w:type="spellEnd"/>
      <w:r w:rsidRPr="008A3456">
        <w:rPr>
          <w:rFonts w:ascii="Arial" w:hAnsi="Arial" w:cs="Arial"/>
          <w:b/>
          <w:color w:val="FF0000"/>
          <w:sz w:val="21"/>
          <w:szCs w:val="21"/>
        </w:rPr>
        <w:t>)</w:t>
      </w:r>
      <w:r w:rsidRPr="008A3456">
        <w:rPr>
          <w:rFonts w:ascii="Arial" w:hAnsi="Arial" w:cs="Arial"/>
          <w:color w:val="FF0000"/>
          <w:sz w:val="21"/>
          <w:szCs w:val="21"/>
        </w:rPr>
        <w:t xml:space="preserve"> </w:t>
      </w:r>
      <w:r>
        <w:rPr>
          <w:rFonts w:ascii="Arial" w:hAnsi="Arial" w:cs="Arial"/>
          <w:color w:val="202122"/>
          <w:sz w:val="21"/>
          <w:szCs w:val="21"/>
        </w:rPr>
        <w:t xml:space="preserve">– Single upon arrival and one acre in the 1623 land division as “William </w:t>
      </w:r>
      <w:proofErr w:type="spellStart"/>
      <w:r>
        <w:rPr>
          <w:rFonts w:ascii="Arial" w:hAnsi="Arial" w:cs="Arial"/>
          <w:color w:val="202122"/>
          <w:sz w:val="21"/>
          <w:szCs w:val="21"/>
        </w:rPr>
        <w:t>Coner</w:t>
      </w:r>
      <w:proofErr w:type="spellEnd"/>
      <w:r>
        <w:rPr>
          <w:rFonts w:ascii="Arial" w:hAnsi="Arial" w:cs="Arial"/>
          <w:color w:val="202122"/>
          <w:sz w:val="21"/>
          <w:szCs w:val="21"/>
        </w:rPr>
        <w:t>.” Not listed in the 1627 cattle division and does not appear further in colony records.</w:t>
      </w:r>
    </w:p>
    <w:p w:rsidR="008A3456" w:rsidRPr="008A3456" w:rsidRDefault="008A3456" w:rsidP="008A3456">
      <w:pPr>
        <w:spacing w:before="100" w:beforeAutospacing="1" w:after="24" w:line="240" w:lineRule="auto"/>
        <w:rPr>
          <w:rFonts w:ascii="Arial" w:hAnsi="Arial" w:cs="Arial"/>
          <w:color w:val="202122"/>
          <w:sz w:val="21"/>
          <w:szCs w:val="21"/>
        </w:rPr>
      </w:pPr>
    </w:p>
    <w:p w:rsidR="008A3456"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15" w:tooltip="Robert Cushman" w:history="1">
        <w:r w:rsidRPr="008A3456">
          <w:rPr>
            <w:rStyle w:val="Hyperlink"/>
            <w:rFonts w:ascii="Arial" w:hAnsi="Arial" w:cs="Arial"/>
            <w:b/>
            <w:color w:val="FF0000"/>
            <w:sz w:val="21"/>
            <w:szCs w:val="21"/>
          </w:rPr>
          <w:t>R</w:t>
        </w:r>
        <w:r w:rsidRPr="008A3456">
          <w:rPr>
            <w:rStyle w:val="Hyperlink"/>
            <w:rFonts w:ascii="Arial" w:hAnsi="Arial" w:cs="Arial"/>
            <w:b/>
            <w:color w:val="FF0000"/>
            <w:sz w:val="21"/>
            <w:szCs w:val="21"/>
          </w:rPr>
          <w:t>o</w:t>
        </w:r>
        <w:r w:rsidRPr="008A3456">
          <w:rPr>
            <w:rStyle w:val="Hyperlink"/>
            <w:rFonts w:ascii="Arial" w:hAnsi="Arial" w:cs="Arial"/>
            <w:b/>
            <w:color w:val="FF0000"/>
            <w:sz w:val="21"/>
            <w:szCs w:val="21"/>
          </w:rPr>
          <w:t>bert Cushm</w:t>
        </w:r>
        <w:r w:rsidRPr="008A3456">
          <w:rPr>
            <w:rStyle w:val="Hyperlink"/>
            <w:rFonts w:ascii="Arial" w:hAnsi="Arial" w:cs="Arial"/>
            <w:b/>
            <w:color w:val="FF0000"/>
            <w:sz w:val="21"/>
            <w:szCs w:val="21"/>
          </w:rPr>
          <w:t>a</w:t>
        </w:r>
        <w:r w:rsidRPr="008A3456">
          <w:rPr>
            <w:rStyle w:val="Hyperlink"/>
            <w:rFonts w:ascii="Arial" w:hAnsi="Arial" w:cs="Arial"/>
            <w:b/>
            <w:color w:val="FF0000"/>
            <w:sz w:val="21"/>
            <w:szCs w:val="21"/>
          </w:rPr>
          <w:t>n</w:t>
        </w:r>
      </w:hyperlink>
      <w:r w:rsidRPr="008A3456">
        <w:rPr>
          <w:rStyle w:val="apple-converted-space"/>
          <w:rFonts w:ascii="Arial" w:hAnsi="Arial" w:cs="Arial"/>
          <w:b/>
          <w:color w:val="FF0000"/>
          <w:sz w:val="21"/>
          <w:szCs w:val="21"/>
        </w:rPr>
        <w:t> </w:t>
      </w:r>
      <w:r w:rsidRPr="008A3456">
        <w:rPr>
          <w:rFonts w:ascii="Arial" w:hAnsi="Arial" w:cs="Arial"/>
          <w:b/>
          <w:color w:val="FF0000"/>
          <w:sz w:val="21"/>
          <w:szCs w:val="21"/>
        </w:rPr>
        <w:t>– Robert Cushman</w:t>
      </w:r>
      <w:r w:rsidRPr="008A3456">
        <w:rPr>
          <w:rFonts w:ascii="Arial" w:hAnsi="Arial" w:cs="Arial"/>
          <w:color w:val="FF0000"/>
          <w:sz w:val="21"/>
          <w:szCs w:val="21"/>
        </w:rPr>
        <w:t xml:space="preserve"> </w:t>
      </w:r>
      <w:r>
        <w:rPr>
          <w:rFonts w:ascii="Arial" w:hAnsi="Arial" w:cs="Arial"/>
          <w:color w:val="202122"/>
          <w:sz w:val="21"/>
          <w:szCs w:val="21"/>
        </w:rPr>
        <w:t>– A</w:t>
      </w:r>
      <w:r>
        <w:rPr>
          <w:rStyle w:val="apple-converted-space"/>
          <w:rFonts w:ascii="Arial" w:hAnsi="Arial" w:cs="Arial"/>
          <w:color w:val="202122"/>
          <w:sz w:val="21"/>
          <w:szCs w:val="21"/>
        </w:rPr>
        <w:t> </w:t>
      </w:r>
      <w:hyperlink r:id="rId16" w:tooltip="Leiden" w:history="1">
        <w:r>
          <w:rPr>
            <w:rStyle w:val="Hyperlink"/>
            <w:rFonts w:ascii="Arial" w:hAnsi="Arial" w:cs="Arial"/>
            <w:color w:val="0B0080"/>
            <w:sz w:val="21"/>
            <w:szCs w:val="21"/>
          </w:rPr>
          <w:t>Leiden</w:t>
        </w:r>
      </w:hyperlink>
      <w:r>
        <w:rPr>
          <w:rStyle w:val="apple-converted-space"/>
          <w:rFonts w:ascii="Arial" w:hAnsi="Arial" w:cs="Arial"/>
          <w:color w:val="202122"/>
          <w:sz w:val="21"/>
          <w:szCs w:val="21"/>
        </w:rPr>
        <w:t> </w:t>
      </w:r>
      <w:r>
        <w:rPr>
          <w:rFonts w:ascii="Arial" w:hAnsi="Arial" w:cs="Arial"/>
          <w:color w:val="202122"/>
          <w:sz w:val="21"/>
          <w:szCs w:val="21"/>
        </w:rPr>
        <w:t>church leader and their 1620 London agent for the ship</w:t>
      </w:r>
      <w:r>
        <w:rPr>
          <w:rStyle w:val="apple-converted-space"/>
          <w:rFonts w:ascii="Arial" w:hAnsi="Arial" w:cs="Arial"/>
          <w:color w:val="202122"/>
          <w:sz w:val="21"/>
          <w:szCs w:val="21"/>
        </w:rPr>
        <w:t> </w:t>
      </w:r>
      <w:r>
        <w:rPr>
          <w:rFonts w:ascii="Arial" w:hAnsi="Arial" w:cs="Arial"/>
          <w:i/>
          <w:iCs/>
          <w:color w:val="202122"/>
          <w:sz w:val="21"/>
          <w:szCs w:val="21"/>
        </w:rPr>
        <w:t>Mayflower</w:t>
      </w:r>
      <w:r>
        <w:rPr>
          <w:rFonts w:ascii="Arial" w:hAnsi="Arial" w:cs="Arial"/>
          <w:color w:val="202122"/>
          <w:sz w:val="21"/>
          <w:szCs w:val="21"/>
        </w:rPr>
        <w:t>. Came on a mission to have the Merchant Adventurer-</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financial agreement finally approved by the Pilgrim leadership. Stayed only a few weeks to complete that project and went back to England on the</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return trip. Left his son Thomas with</w:t>
      </w:r>
      <w:r>
        <w:rPr>
          <w:rStyle w:val="apple-converted-space"/>
          <w:rFonts w:ascii="Arial" w:hAnsi="Arial" w:cs="Arial"/>
          <w:color w:val="202122"/>
          <w:sz w:val="21"/>
          <w:szCs w:val="21"/>
        </w:rPr>
        <w:t> </w:t>
      </w:r>
      <w:hyperlink r:id="rId17" w:history="1">
        <w:r>
          <w:rPr>
            <w:rStyle w:val="Hyperlink"/>
            <w:rFonts w:ascii="Arial" w:hAnsi="Arial" w:cs="Arial"/>
            <w:color w:val="0B0080"/>
            <w:sz w:val="21"/>
            <w:szCs w:val="21"/>
          </w:rPr>
          <w:t>William Bradford</w:t>
        </w:r>
      </w:hyperlink>
      <w:r>
        <w:rPr>
          <w:rFonts w:ascii="Arial" w:hAnsi="Arial" w:cs="Arial"/>
          <w:color w:val="202122"/>
          <w:sz w:val="21"/>
          <w:szCs w:val="21"/>
        </w:rPr>
        <w:t>.</w:t>
      </w: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8A3456"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18" w:tooltip="Thomas Cushman (Plymouth colonist)" w:history="1">
        <w:r w:rsidRPr="008A3456">
          <w:rPr>
            <w:rStyle w:val="Hyperlink"/>
            <w:rFonts w:ascii="Arial" w:hAnsi="Arial" w:cs="Arial"/>
            <w:b/>
            <w:color w:val="FF0000"/>
            <w:sz w:val="21"/>
            <w:szCs w:val="21"/>
          </w:rPr>
          <w:t>Thomas Cushman</w:t>
        </w:r>
      </w:hyperlink>
      <w:r>
        <w:rPr>
          <w:rStyle w:val="apple-converted-space"/>
          <w:rFonts w:ascii="Arial" w:hAnsi="Arial" w:cs="Arial"/>
          <w:color w:val="202122"/>
          <w:sz w:val="21"/>
          <w:szCs w:val="21"/>
        </w:rPr>
        <w:t> </w:t>
      </w:r>
      <w:r>
        <w:rPr>
          <w:rFonts w:ascii="Arial" w:hAnsi="Arial" w:cs="Arial"/>
          <w:color w:val="202122"/>
          <w:sz w:val="21"/>
          <w:szCs w:val="21"/>
        </w:rPr>
        <w:t>– Born c.1607/1608. Son of Robert who remained at Plymouth after his father returned to England on the</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 xml:space="preserve">in 1621. In 1623 land division shared 2 acres with William Beale. Member of the 1626 Purchaser investment group as “Thom. Cushman.” In the 1627 cattle division with the Bradford family and sometime after that married Mary, daughter of Pilgrim Isaac Allerton. She would be the </w:t>
      </w:r>
      <w:proofErr w:type="gramStart"/>
      <w:r>
        <w:rPr>
          <w:rFonts w:ascii="Arial" w:hAnsi="Arial" w:cs="Arial"/>
          <w:color w:val="202122"/>
          <w:sz w:val="21"/>
          <w:szCs w:val="21"/>
        </w:rPr>
        <w:t>longest lived</w:t>
      </w:r>
      <w:proofErr w:type="gramEnd"/>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 In 1649 he succeeded Elder William Brewster as Ruling Elder of the Plymouth Church.</w:t>
      </w:r>
    </w:p>
    <w:p w:rsidR="008A3456" w:rsidRDefault="008A3456" w:rsidP="008A3456">
      <w:pPr>
        <w:pStyle w:val="ListParagraph"/>
        <w:rPr>
          <w:rFonts w:ascii="Arial" w:hAnsi="Arial" w:cs="Arial"/>
          <w:color w:val="202122"/>
          <w:sz w:val="21"/>
          <w:szCs w:val="21"/>
        </w:rPr>
      </w:pP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8A3456"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Stephen Deane</w:t>
      </w:r>
      <w:r w:rsidRPr="008A3456">
        <w:rPr>
          <w:rFonts w:ascii="Arial" w:hAnsi="Arial" w:cs="Arial"/>
          <w:color w:val="FF0000"/>
          <w:sz w:val="21"/>
          <w:szCs w:val="21"/>
        </w:rPr>
        <w:t xml:space="preserve"> </w:t>
      </w:r>
      <w:r>
        <w:rPr>
          <w:rFonts w:ascii="Arial" w:hAnsi="Arial" w:cs="Arial"/>
          <w:color w:val="202122"/>
          <w:sz w:val="21"/>
          <w:szCs w:val="21"/>
        </w:rPr>
        <w:t>- Single on arrival and received one acre in the 1623 land division as “</w:t>
      </w:r>
      <w:proofErr w:type="spellStart"/>
      <w:r>
        <w:rPr>
          <w:rFonts w:ascii="Arial" w:hAnsi="Arial" w:cs="Arial"/>
          <w:color w:val="202122"/>
          <w:sz w:val="21"/>
          <w:szCs w:val="21"/>
        </w:rPr>
        <w:t>Steuen</w:t>
      </w:r>
      <w:proofErr w:type="spellEnd"/>
      <w:r>
        <w:rPr>
          <w:rFonts w:ascii="Arial" w:hAnsi="Arial" w:cs="Arial"/>
          <w:color w:val="202122"/>
          <w:sz w:val="21"/>
          <w:szCs w:val="21"/>
        </w:rPr>
        <w:t xml:space="preserve"> Dean.” Member of the 1626 Purchaser investment group as “</w:t>
      </w:r>
      <w:proofErr w:type="spellStart"/>
      <w:r>
        <w:rPr>
          <w:rFonts w:ascii="Arial" w:hAnsi="Arial" w:cs="Arial"/>
          <w:color w:val="202122"/>
          <w:sz w:val="21"/>
          <w:szCs w:val="21"/>
        </w:rPr>
        <w:t>Steeven</w:t>
      </w:r>
      <w:proofErr w:type="spellEnd"/>
      <w:r>
        <w:rPr>
          <w:rFonts w:ascii="Arial" w:hAnsi="Arial" w:cs="Arial"/>
          <w:color w:val="202122"/>
          <w:sz w:val="21"/>
          <w:szCs w:val="21"/>
        </w:rPr>
        <w:t xml:space="preserve"> Deane.” In the 1627 cattle division. Married Elizabeth Ring from Leiden in 1627 sometime after division. Died 1634.</w:t>
      </w: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436BE5"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19" w:tooltip="Philip Delano" w:history="1">
        <w:r w:rsidRPr="008A3456">
          <w:rPr>
            <w:rStyle w:val="Hyperlink"/>
            <w:rFonts w:ascii="Arial" w:hAnsi="Arial" w:cs="Arial"/>
            <w:b/>
            <w:color w:val="FF0000"/>
            <w:sz w:val="21"/>
            <w:szCs w:val="21"/>
          </w:rPr>
          <w:t>Philip Delano</w:t>
        </w:r>
      </w:hyperlink>
      <w:r w:rsidRPr="008A3456">
        <w:rPr>
          <w:rStyle w:val="apple-converted-space"/>
          <w:rFonts w:ascii="Arial" w:hAnsi="Arial" w:cs="Arial"/>
          <w:color w:val="FF0000"/>
          <w:sz w:val="21"/>
          <w:szCs w:val="21"/>
        </w:rPr>
        <w:t> </w:t>
      </w:r>
      <w:r>
        <w:rPr>
          <w:rFonts w:ascii="Arial" w:hAnsi="Arial" w:cs="Arial"/>
          <w:color w:val="202122"/>
          <w:sz w:val="21"/>
          <w:szCs w:val="21"/>
        </w:rPr>
        <w:t xml:space="preserve">- (Phillipe De La </w:t>
      </w:r>
      <w:proofErr w:type="spellStart"/>
      <w:r>
        <w:rPr>
          <w:rFonts w:ascii="Arial" w:hAnsi="Arial" w:cs="Arial"/>
          <w:color w:val="202122"/>
          <w:sz w:val="21"/>
          <w:szCs w:val="21"/>
        </w:rPr>
        <w:t>Noye</w:t>
      </w:r>
      <w:proofErr w:type="spellEnd"/>
      <w:r>
        <w:rPr>
          <w:rFonts w:ascii="Arial" w:hAnsi="Arial" w:cs="Arial"/>
          <w:color w:val="202122"/>
          <w:sz w:val="21"/>
          <w:szCs w:val="21"/>
        </w:rPr>
        <w:t>) – Age about 16 upon arrival. In 1623 land division shared 2 acres with Moses (</w:t>
      </w:r>
      <w:proofErr w:type="spellStart"/>
      <w:r>
        <w:rPr>
          <w:rFonts w:ascii="Arial" w:hAnsi="Arial" w:cs="Arial"/>
          <w:color w:val="202122"/>
          <w:sz w:val="21"/>
          <w:szCs w:val="21"/>
        </w:rPr>
        <w:t>Moyses</w:t>
      </w:r>
      <w:proofErr w:type="spellEnd"/>
      <w:r>
        <w:rPr>
          <w:rFonts w:ascii="Arial" w:hAnsi="Arial" w:cs="Arial"/>
          <w:color w:val="202122"/>
          <w:sz w:val="21"/>
          <w:szCs w:val="21"/>
        </w:rPr>
        <w:t xml:space="preserve">) Simonson. Member of the 1626 Purchaser investment group as “Phillip </w:t>
      </w:r>
      <w:proofErr w:type="spellStart"/>
      <w:r>
        <w:rPr>
          <w:rFonts w:ascii="Arial" w:hAnsi="Arial" w:cs="Arial"/>
          <w:color w:val="202122"/>
          <w:sz w:val="21"/>
          <w:szCs w:val="21"/>
        </w:rPr>
        <w:t>Delanoy</w:t>
      </w:r>
      <w:proofErr w:type="spellEnd"/>
      <w:r>
        <w:rPr>
          <w:rFonts w:ascii="Arial" w:hAnsi="Arial" w:cs="Arial"/>
          <w:color w:val="202122"/>
          <w:sz w:val="21"/>
          <w:szCs w:val="21"/>
        </w:rPr>
        <w:t xml:space="preserve">.” In 1627 cattle division with the Francis Cooke family also as “Phillip </w:t>
      </w:r>
      <w:proofErr w:type="spellStart"/>
      <w:r>
        <w:rPr>
          <w:rFonts w:ascii="Arial" w:hAnsi="Arial" w:cs="Arial"/>
          <w:color w:val="202122"/>
          <w:sz w:val="21"/>
          <w:szCs w:val="21"/>
        </w:rPr>
        <w:t>Delanoy</w:t>
      </w:r>
      <w:proofErr w:type="spellEnd"/>
      <w:r>
        <w:rPr>
          <w:rFonts w:ascii="Arial" w:hAnsi="Arial" w:cs="Arial"/>
          <w:color w:val="202122"/>
          <w:sz w:val="21"/>
          <w:szCs w:val="21"/>
        </w:rPr>
        <w:t>.” Married Hester Dewsbury in 1634. Died 1681/2</w:t>
      </w:r>
    </w:p>
    <w:p w:rsidR="008A3456" w:rsidRDefault="008A3456" w:rsidP="008A3456">
      <w:pPr>
        <w:pStyle w:val="ListParagraph"/>
        <w:rPr>
          <w:rFonts w:ascii="Arial" w:hAnsi="Arial" w:cs="Arial"/>
          <w:color w:val="202122"/>
          <w:sz w:val="21"/>
          <w:szCs w:val="21"/>
        </w:rPr>
      </w:pPr>
    </w:p>
    <w:p w:rsidR="008A3456" w:rsidRDefault="008A3456" w:rsidP="008A3456">
      <w:pPr>
        <w:spacing w:before="100" w:beforeAutospacing="1" w:after="24" w:line="240" w:lineRule="auto"/>
        <w:rPr>
          <w:rFonts w:ascii="Arial" w:hAnsi="Arial" w:cs="Arial"/>
          <w:color w:val="202122"/>
          <w:sz w:val="21"/>
          <w:szCs w:val="21"/>
        </w:rPr>
      </w:pPr>
    </w:p>
    <w:p w:rsid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 xml:space="preserve">Thomas </w:t>
      </w:r>
      <w:proofErr w:type="spellStart"/>
      <w:r w:rsidRPr="008A3456">
        <w:rPr>
          <w:rFonts w:ascii="Arial" w:hAnsi="Arial" w:cs="Arial"/>
          <w:b/>
          <w:color w:val="FF0000"/>
          <w:sz w:val="21"/>
          <w:szCs w:val="21"/>
        </w:rPr>
        <w:t>Flavel</w:t>
      </w:r>
      <w:proofErr w:type="spellEnd"/>
      <w:r w:rsidRPr="008A3456">
        <w:rPr>
          <w:rFonts w:ascii="Arial" w:hAnsi="Arial" w:cs="Arial"/>
          <w:color w:val="FF0000"/>
          <w:sz w:val="21"/>
          <w:szCs w:val="21"/>
        </w:rPr>
        <w:t xml:space="preserve"> </w:t>
      </w:r>
      <w:r>
        <w:rPr>
          <w:rFonts w:ascii="Arial" w:hAnsi="Arial" w:cs="Arial"/>
          <w:color w:val="202122"/>
          <w:sz w:val="21"/>
          <w:szCs w:val="21"/>
        </w:rPr>
        <w:t xml:space="preserve">– One of the older married passengers who came with a son of unknown name. In 1623 land division he and his unnamed son received two shares and were listed as “Thomas </w:t>
      </w:r>
      <w:proofErr w:type="spellStart"/>
      <w:r>
        <w:rPr>
          <w:rFonts w:ascii="Arial" w:hAnsi="Arial" w:cs="Arial"/>
          <w:color w:val="202122"/>
          <w:sz w:val="21"/>
          <w:szCs w:val="21"/>
        </w:rPr>
        <w:t>Flauell</w:t>
      </w:r>
      <w:proofErr w:type="spellEnd"/>
      <w:r>
        <w:rPr>
          <w:rFonts w:ascii="Arial" w:hAnsi="Arial" w:cs="Arial"/>
          <w:color w:val="202122"/>
          <w:sz w:val="21"/>
          <w:szCs w:val="21"/>
        </w:rPr>
        <w:t xml:space="preserve"> &amp; his son.” His wife Elizabeth came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and appears with one acre in the 1623 land division with</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 xml:space="preserve">passengers as “goodwife </w:t>
      </w:r>
      <w:proofErr w:type="spellStart"/>
      <w:r>
        <w:rPr>
          <w:rFonts w:ascii="Arial" w:hAnsi="Arial" w:cs="Arial"/>
          <w:color w:val="202122"/>
          <w:sz w:val="21"/>
          <w:szCs w:val="21"/>
        </w:rPr>
        <w:t>Flauell</w:t>
      </w:r>
      <w:proofErr w:type="spellEnd"/>
      <w:r>
        <w:rPr>
          <w:rFonts w:ascii="Arial" w:hAnsi="Arial" w:cs="Arial"/>
          <w:color w:val="202122"/>
          <w:sz w:val="21"/>
          <w:szCs w:val="21"/>
        </w:rPr>
        <w:t>.” The family is not in the 1627 cattle division.</w:t>
      </w:r>
    </w:p>
    <w:p w:rsidR="008A3456" w:rsidRDefault="008A3456" w:rsidP="008A3456">
      <w:pPr>
        <w:spacing w:before="100" w:beforeAutospacing="1" w:after="24" w:line="240" w:lineRule="auto"/>
        <w:rPr>
          <w:rFonts w:ascii="Arial" w:hAnsi="Arial" w:cs="Arial"/>
          <w:color w:val="202122"/>
          <w:sz w:val="21"/>
          <w:szCs w:val="21"/>
        </w:rPr>
      </w:pPr>
    </w:p>
    <w:p w:rsidR="008A3456" w:rsidRPr="008A3456"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(unknown name) </w:t>
      </w:r>
      <w:proofErr w:type="spellStart"/>
      <w:r>
        <w:rPr>
          <w:rFonts w:ascii="Arial" w:hAnsi="Arial" w:cs="Arial"/>
          <w:color w:val="202122"/>
          <w:sz w:val="21"/>
          <w:szCs w:val="21"/>
        </w:rPr>
        <w:t>Flavel</w:t>
      </w:r>
      <w:proofErr w:type="spellEnd"/>
      <w:r>
        <w:rPr>
          <w:rFonts w:ascii="Arial" w:hAnsi="Arial" w:cs="Arial"/>
          <w:color w:val="202122"/>
          <w:sz w:val="21"/>
          <w:szCs w:val="21"/>
        </w:rPr>
        <w:t xml:space="preserve"> – </w:t>
      </w:r>
      <w:r w:rsidRPr="00BA6583">
        <w:rPr>
          <w:rFonts w:ascii="Arial" w:hAnsi="Arial" w:cs="Arial"/>
          <w:color w:val="FF0000"/>
          <w:sz w:val="21"/>
          <w:szCs w:val="21"/>
        </w:rPr>
        <w:t>Son</w:t>
      </w:r>
      <w:r>
        <w:rPr>
          <w:rFonts w:ascii="Arial" w:hAnsi="Arial" w:cs="Arial"/>
          <w:color w:val="202122"/>
          <w:sz w:val="21"/>
          <w:szCs w:val="21"/>
        </w:rPr>
        <w:t xml:space="preserve"> of Thomas </w:t>
      </w:r>
      <w:proofErr w:type="spellStart"/>
      <w:r>
        <w:rPr>
          <w:rFonts w:ascii="Arial" w:hAnsi="Arial" w:cs="Arial"/>
          <w:color w:val="202122"/>
          <w:sz w:val="21"/>
          <w:szCs w:val="21"/>
        </w:rPr>
        <w:t>Flavel</w:t>
      </w:r>
      <w:proofErr w:type="spellEnd"/>
      <w:r>
        <w:rPr>
          <w:rFonts w:ascii="Arial" w:hAnsi="Arial" w:cs="Arial"/>
          <w:color w:val="202122"/>
          <w:sz w:val="21"/>
          <w:szCs w:val="21"/>
        </w:rPr>
        <w:t xml:space="preserve"> – per 1623 land division.</w:t>
      </w:r>
    </w:p>
    <w:p w:rsidR="008A3456" w:rsidRDefault="008A3456" w:rsidP="008A3456">
      <w:pPr>
        <w:pStyle w:val="ListParagraph"/>
        <w:rPr>
          <w:rFonts w:ascii="Arial" w:hAnsi="Arial" w:cs="Arial"/>
          <w:color w:val="202122"/>
          <w:sz w:val="21"/>
          <w:szCs w:val="21"/>
        </w:rPr>
      </w:pP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8A3456" w:rsidRDefault="00436BE5" w:rsidP="00436BE5">
      <w:pPr>
        <w:numPr>
          <w:ilvl w:val="0"/>
          <w:numId w:val="5"/>
        </w:numPr>
        <w:spacing w:before="100" w:beforeAutospacing="1" w:after="24" w:line="240" w:lineRule="auto"/>
        <w:ind w:left="768"/>
        <w:rPr>
          <w:rStyle w:val="apple-converted-space"/>
          <w:rFonts w:ascii="Arial" w:hAnsi="Arial" w:cs="Arial"/>
          <w:color w:val="202122"/>
          <w:sz w:val="21"/>
          <w:szCs w:val="21"/>
        </w:rPr>
      </w:pPr>
      <w:r>
        <w:rPr>
          <w:rFonts w:ascii="Arial" w:hAnsi="Arial" w:cs="Arial"/>
          <w:color w:val="202122"/>
          <w:sz w:val="21"/>
          <w:szCs w:val="21"/>
        </w:rPr>
        <w:t xml:space="preserve">(unknown name) </w:t>
      </w:r>
      <w:r w:rsidRPr="008A3456">
        <w:rPr>
          <w:rFonts w:ascii="Arial" w:hAnsi="Arial" w:cs="Arial"/>
          <w:b/>
          <w:color w:val="FF0000"/>
          <w:sz w:val="21"/>
          <w:szCs w:val="21"/>
        </w:rPr>
        <w:t>Ford</w:t>
      </w:r>
      <w:r>
        <w:rPr>
          <w:rFonts w:ascii="Arial" w:hAnsi="Arial" w:cs="Arial"/>
          <w:color w:val="202122"/>
          <w:sz w:val="21"/>
          <w:szCs w:val="21"/>
        </w:rPr>
        <w:t xml:space="preserve"> – Husband of Martha with two children. He was a passenger on the</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 xml:space="preserve">who may have died prior to or shortly after the ship reached port. He apparently had a share </w:t>
      </w:r>
      <w:proofErr w:type="gramStart"/>
      <w:r>
        <w:rPr>
          <w:rFonts w:ascii="Arial" w:hAnsi="Arial" w:cs="Arial"/>
          <w:color w:val="202122"/>
          <w:sz w:val="21"/>
          <w:szCs w:val="21"/>
        </w:rPr>
        <w:t>In</w:t>
      </w:r>
      <w:proofErr w:type="gramEnd"/>
      <w:r>
        <w:rPr>
          <w:rFonts w:ascii="Arial" w:hAnsi="Arial" w:cs="Arial"/>
          <w:color w:val="202122"/>
          <w:sz w:val="21"/>
          <w:szCs w:val="21"/>
        </w:rPr>
        <w:t xml:space="preserve"> the 1623 land division under “Widow </w:t>
      </w:r>
      <w:proofErr w:type="spellStart"/>
      <w:r>
        <w:rPr>
          <w:rFonts w:ascii="Arial" w:hAnsi="Arial" w:cs="Arial"/>
          <w:color w:val="202122"/>
          <w:sz w:val="21"/>
          <w:szCs w:val="21"/>
        </w:rPr>
        <w:t>Foord</w:t>
      </w:r>
      <w:proofErr w:type="spellEnd"/>
      <w:r>
        <w:rPr>
          <w:rFonts w:ascii="Arial" w:hAnsi="Arial" w:cs="Arial"/>
          <w:color w:val="202122"/>
          <w:sz w:val="21"/>
          <w:szCs w:val="21"/>
        </w:rPr>
        <w:t>,” when the 4 members of this family – husband (deceased), wife Martha, son John and daughter Martha received 4 acres. This unknown Ford man and Martha had a third child in November of 1621, likely in Plymouth or on Cape Cod. It is commonly assumed that this child was William Ford, who became a deacon of Marshfield, but this is not true since the child died before the age of six.</w:t>
      </w: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sidRPr="008A3456">
        <w:rPr>
          <w:rFonts w:ascii="Arial" w:hAnsi="Arial" w:cs="Arial"/>
          <w:b/>
          <w:color w:val="FF0000"/>
          <w:sz w:val="21"/>
          <w:szCs w:val="21"/>
        </w:rPr>
        <w:t xml:space="preserve">Martha Ford </w:t>
      </w:r>
      <w:r>
        <w:rPr>
          <w:rFonts w:ascii="Arial" w:hAnsi="Arial" w:cs="Arial"/>
          <w:color w:val="202122"/>
          <w:sz w:val="21"/>
          <w:szCs w:val="21"/>
        </w:rPr>
        <w:t>– Widow of</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 xml:space="preserve">passenger William Ford. In the 1623 land division the family was assigned 4 lots under her name as “Widow </w:t>
      </w:r>
      <w:proofErr w:type="spellStart"/>
      <w:r>
        <w:rPr>
          <w:rFonts w:ascii="Arial" w:hAnsi="Arial" w:cs="Arial"/>
          <w:color w:val="202122"/>
          <w:sz w:val="21"/>
          <w:szCs w:val="21"/>
        </w:rPr>
        <w:t>Foord</w:t>
      </w:r>
      <w:proofErr w:type="spellEnd"/>
      <w:r>
        <w:rPr>
          <w:rFonts w:ascii="Arial" w:hAnsi="Arial" w:cs="Arial"/>
          <w:color w:val="202122"/>
          <w:sz w:val="21"/>
          <w:szCs w:val="21"/>
        </w:rPr>
        <w:t>.” In 1626 she married</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 Peter Browne. In 1627 cattle division the family appears as “</w:t>
      </w:r>
      <w:proofErr w:type="spellStart"/>
      <w:r>
        <w:rPr>
          <w:rFonts w:ascii="Arial" w:hAnsi="Arial" w:cs="Arial"/>
          <w:color w:val="202122"/>
          <w:sz w:val="21"/>
          <w:szCs w:val="21"/>
        </w:rPr>
        <w:t>Peeter</w:t>
      </w:r>
      <w:proofErr w:type="spellEnd"/>
      <w:r>
        <w:rPr>
          <w:rFonts w:ascii="Arial" w:hAnsi="Arial" w:cs="Arial"/>
          <w:color w:val="202122"/>
          <w:sz w:val="21"/>
          <w:szCs w:val="21"/>
        </w:rPr>
        <w:t>” and Martha Browne, with her Ford children John and Martha “</w:t>
      </w:r>
      <w:proofErr w:type="spellStart"/>
      <w:r>
        <w:rPr>
          <w:rFonts w:ascii="Arial" w:hAnsi="Arial" w:cs="Arial"/>
          <w:color w:val="202122"/>
          <w:sz w:val="21"/>
          <w:szCs w:val="21"/>
        </w:rPr>
        <w:t>fford</w:t>
      </w:r>
      <w:proofErr w:type="spellEnd"/>
      <w:r>
        <w:rPr>
          <w:rFonts w:ascii="Arial" w:hAnsi="Arial" w:cs="Arial"/>
          <w:color w:val="202122"/>
          <w:sz w:val="21"/>
          <w:szCs w:val="21"/>
        </w:rPr>
        <w:t xml:space="preserve">.” </w:t>
      </w:r>
      <w:r w:rsidR="008A3456">
        <w:rPr>
          <w:rFonts w:ascii="Arial" w:hAnsi="Arial" w:cs="Arial"/>
          <w:color w:val="202122"/>
          <w:sz w:val="21"/>
          <w:szCs w:val="21"/>
        </w:rPr>
        <w:br/>
      </w:r>
      <w:r>
        <w:rPr>
          <w:rFonts w:ascii="Arial" w:hAnsi="Arial" w:cs="Arial"/>
          <w:color w:val="202122"/>
          <w:sz w:val="21"/>
          <w:szCs w:val="21"/>
        </w:rPr>
        <w:t>She died by 1630.</w:t>
      </w:r>
    </w:p>
    <w:p w:rsidR="008A3456" w:rsidRDefault="008A3456" w:rsidP="008A3456">
      <w:pPr>
        <w:pStyle w:val="ListParagraph"/>
        <w:rPr>
          <w:rFonts w:ascii="Arial" w:hAnsi="Arial" w:cs="Arial"/>
          <w:color w:val="202122"/>
          <w:sz w:val="21"/>
          <w:szCs w:val="21"/>
        </w:rPr>
      </w:pPr>
    </w:p>
    <w:p w:rsidR="008A3456" w:rsidRDefault="008A3456" w:rsidP="008A3456">
      <w:pPr>
        <w:spacing w:before="100" w:beforeAutospacing="1" w:after="24" w:line="240" w:lineRule="auto"/>
        <w:rPr>
          <w:rFonts w:ascii="Arial" w:hAnsi="Arial" w:cs="Arial"/>
          <w:color w:val="202122"/>
          <w:sz w:val="21"/>
          <w:szCs w:val="21"/>
        </w:rPr>
      </w:pPr>
    </w:p>
    <w:p w:rsidR="008A3456" w:rsidRDefault="00436BE5" w:rsidP="00436BE5">
      <w:pPr>
        <w:numPr>
          <w:ilvl w:val="0"/>
          <w:numId w:val="5"/>
        </w:numPr>
        <w:spacing w:before="100" w:beforeAutospacing="1" w:after="24" w:line="240" w:lineRule="auto"/>
        <w:ind w:left="768"/>
        <w:rPr>
          <w:rStyle w:val="apple-converted-space"/>
          <w:rFonts w:ascii="Arial" w:hAnsi="Arial" w:cs="Arial"/>
          <w:color w:val="202122"/>
          <w:sz w:val="21"/>
          <w:szCs w:val="21"/>
        </w:rPr>
      </w:pPr>
      <w:r w:rsidRPr="008A3456">
        <w:rPr>
          <w:rFonts w:ascii="Arial" w:hAnsi="Arial" w:cs="Arial"/>
          <w:b/>
          <w:color w:val="FF0000"/>
          <w:sz w:val="21"/>
          <w:szCs w:val="21"/>
        </w:rPr>
        <w:t xml:space="preserve">Martha Ford </w:t>
      </w:r>
      <w:r>
        <w:rPr>
          <w:rFonts w:ascii="Arial" w:hAnsi="Arial" w:cs="Arial"/>
          <w:color w:val="202122"/>
          <w:sz w:val="21"/>
          <w:szCs w:val="21"/>
        </w:rPr>
        <w:t xml:space="preserve">– Born c.1619, </w:t>
      </w:r>
      <w:r w:rsidRPr="008A3456">
        <w:rPr>
          <w:rFonts w:ascii="Arial" w:hAnsi="Arial" w:cs="Arial"/>
          <w:color w:val="FF0000"/>
          <w:sz w:val="21"/>
          <w:szCs w:val="21"/>
        </w:rPr>
        <w:t>daughter</w:t>
      </w:r>
      <w:r>
        <w:rPr>
          <w:rFonts w:ascii="Arial" w:hAnsi="Arial" w:cs="Arial"/>
          <w:color w:val="202122"/>
          <w:sz w:val="21"/>
          <w:szCs w:val="21"/>
        </w:rPr>
        <w:t xml:space="preserve"> of William and Martha Ford. Married 29 October 1640 to William Nelson.</w:t>
      </w:r>
    </w:p>
    <w:p w:rsidR="00436BE5" w:rsidRDefault="008A3456" w:rsidP="008A3456">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Default="00436BE5" w:rsidP="00436BE5">
      <w:pPr>
        <w:numPr>
          <w:ilvl w:val="0"/>
          <w:numId w:val="5"/>
        </w:numPr>
        <w:spacing w:before="100" w:beforeAutospacing="1" w:after="24" w:line="240" w:lineRule="auto"/>
        <w:ind w:left="768"/>
        <w:rPr>
          <w:rStyle w:val="apple-converted-space"/>
          <w:rFonts w:ascii="Arial" w:hAnsi="Arial" w:cs="Arial"/>
          <w:color w:val="202122"/>
          <w:sz w:val="21"/>
          <w:szCs w:val="21"/>
        </w:rPr>
      </w:pPr>
      <w:r>
        <w:rPr>
          <w:rFonts w:ascii="Arial" w:hAnsi="Arial" w:cs="Arial"/>
          <w:color w:val="202122"/>
          <w:sz w:val="21"/>
          <w:szCs w:val="21"/>
        </w:rPr>
        <w:t>John Ford – Born c. 1617, son of William and Martha Ford. Died between 1640 and 1643.</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Robert Hicks (Hix) – Born about 1570. In 1616 he was a fellmonger (hide dealer) residing in </w:t>
      </w:r>
      <w:proofErr w:type="spellStart"/>
      <w:r>
        <w:rPr>
          <w:rFonts w:ascii="Arial" w:hAnsi="Arial" w:cs="Arial"/>
          <w:color w:val="202122"/>
          <w:sz w:val="21"/>
          <w:szCs w:val="21"/>
        </w:rPr>
        <w:t>Southwark</w:t>
      </w:r>
      <w:proofErr w:type="spellEnd"/>
      <w:r>
        <w:rPr>
          <w:rFonts w:ascii="Arial" w:hAnsi="Arial" w:cs="Arial"/>
          <w:color w:val="202122"/>
          <w:sz w:val="21"/>
          <w:szCs w:val="21"/>
        </w:rPr>
        <w:t>, London. Married, but arrived as a single man as had only one lot in the 1623 land division as “</w:t>
      </w:r>
      <w:proofErr w:type="spellStart"/>
      <w:r>
        <w:rPr>
          <w:rFonts w:ascii="Arial" w:hAnsi="Arial" w:cs="Arial"/>
          <w:color w:val="202122"/>
          <w:sz w:val="21"/>
          <w:szCs w:val="21"/>
        </w:rPr>
        <w:t>Robart</w:t>
      </w:r>
      <w:proofErr w:type="spellEnd"/>
      <w:r>
        <w:rPr>
          <w:rFonts w:ascii="Arial" w:hAnsi="Arial" w:cs="Arial"/>
          <w:color w:val="202122"/>
          <w:sz w:val="21"/>
          <w:szCs w:val="21"/>
        </w:rPr>
        <w:t xml:space="preserve"> Hickes.” Member of the 1626 Purchaser investment group as “</w:t>
      </w:r>
      <w:proofErr w:type="spellStart"/>
      <w:r>
        <w:rPr>
          <w:rFonts w:ascii="Arial" w:hAnsi="Arial" w:cs="Arial"/>
          <w:color w:val="202122"/>
          <w:sz w:val="21"/>
          <w:szCs w:val="21"/>
        </w:rPr>
        <w:t>Robte</w:t>
      </w:r>
      <w:proofErr w:type="spellEnd"/>
      <w:r>
        <w:rPr>
          <w:rFonts w:ascii="Arial" w:hAnsi="Arial" w:cs="Arial"/>
          <w:color w:val="202122"/>
          <w:sz w:val="21"/>
          <w:szCs w:val="21"/>
        </w:rPr>
        <w:t>. Hicks.” His wife Margaret and two children arrived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In the 1627 cattle division the “Hickes” family, Robert and “</w:t>
      </w:r>
      <w:proofErr w:type="spellStart"/>
      <w:r>
        <w:rPr>
          <w:rFonts w:ascii="Arial" w:hAnsi="Arial" w:cs="Arial"/>
          <w:color w:val="202122"/>
          <w:sz w:val="21"/>
          <w:szCs w:val="21"/>
        </w:rPr>
        <w:t>Margret</w:t>
      </w:r>
      <w:proofErr w:type="gramStart"/>
      <w:r>
        <w:rPr>
          <w:rFonts w:ascii="Arial" w:hAnsi="Arial" w:cs="Arial"/>
          <w:color w:val="202122"/>
          <w:sz w:val="21"/>
          <w:szCs w:val="21"/>
        </w:rPr>
        <w:t>,”appear</w:t>
      </w:r>
      <w:proofErr w:type="spellEnd"/>
      <w:proofErr w:type="gramEnd"/>
      <w:r>
        <w:rPr>
          <w:rFonts w:ascii="Arial" w:hAnsi="Arial" w:cs="Arial"/>
          <w:color w:val="202122"/>
          <w:sz w:val="21"/>
          <w:szCs w:val="21"/>
        </w:rPr>
        <w:t xml:space="preserve"> with their four children. He died in 1647.</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William Hilton – Son of William and Ellen Hilton of </w:t>
      </w:r>
      <w:proofErr w:type="spellStart"/>
      <w:r>
        <w:rPr>
          <w:rFonts w:ascii="Arial" w:hAnsi="Arial" w:cs="Arial"/>
          <w:color w:val="202122"/>
          <w:sz w:val="21"/>
          <w:szCs w:val="21"/>
        </w:rPr>
        <w:t>Northwich</w:t>
      </w:r>
      <w:proofErr w:type="spellEnd"/>
      <w:r>
        <w:rPr>
          <w:rFonts w:ascii="Arial" w:hAnsi="Arial" w:cs="Arial"/>
          <w:color w:val="202122"/>
          <w:sz w:val="21"/>
          <w:szCs w:val="21"/>
        </w:rPr>
        <w:t xml:space="preserve">, co. Chester, where he lived with his wife and children 1616-1620. At the time of </w:t>
      </w:r>
      <w:proofErr w:type="gramStart"/>
      <w:r>
        <w:rPr>
          <w:rFonts w:ascii="Arial" w:hAnsi="Arial" w:cs="Arial"/>
          <w:color w:val="202122"/>
          <w:sz w:val="21"/>
          <w:szCs w:val="21"/>
        </w:rPr>
        <w:t>emigration</w:t>
      </w:r>
      <w:proofErr w:type="gramEnd"/>
      <w:r>
        <w:rPr>
          <w:rFonts w:ascii="Arial" w:hAnsi="Arial" w:cs="Arial"/>
          <w:color w:val="202122"/>
          <w:sz w:val="21"/>
          <w:szCs w:val="21"/>
        </w:rPr>
        <w:t xml:space="preserve"> he was a London resident with his brother Edward. Arrived as a single man with only one lot in the 1623 land division. His wife and two children came over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and appear in the land division for</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 xml:space="preserve">passengers </w:t>
      </w:r>
      <w:proofErr w:type="spellStart"/>
      <w:r>
        <w:rPr>
          <w:rFonts w:ascii="Arial" w:hAnsi="Arial" w:cs="Arial"/>
          <w:color w:val="202122"/>
          <w:sz w:val="21"/>
          <w:szCs w:val="21"/>
        </w:rPr>
        <w:t>as</w:t>
      </w:r>
      <w:proofErr w:type="gramStart"/>
      <w:r>
        <w:rPr>
          <w:rFonts w:ascii="Arial" w:hAnsi="Arial" w:cs="Arial"/>
          <w:color w:val="202122"/>
          <w:sz w:val="21"/>
          <w:szCs w:val="21"/>
        </w:rPr>
        <w:t>:”William</w:t>
      </w:r>
      <w:proofErr w:type="spellEnd"/>
      <w:proofErr w:type="gramEnd"/>
      <w:r>
        <w:rPr>
          <w:rFonts w:ascii="Arial" w:hAnsi="Arial" w:cs="Arial"/>
          <w:color w:val="202122"/>
          <w:sz w:val="21"/>
          <w:szCs w:val="21"/>
        </w:rPr>
        <w:t xml:space="preserve"> Hiltons wife &amp; .2. children”. The family was not in the 1627 cattle division. Per Banks the family moved to New Hampshire in 1623/4 where his brother Edward Hilton founded the city of Dover</w:t>
      </w:r>
      <w:r w:rsidR="00BA6583">
        <w:rPr>
          <w:rFonts w:ascii="Arial" w:hAnsi="Arial" w:cs="Arial"/>
          <w:color w:val="202122"/>
          <w:sz w:val="21"/>
          <w:szCs w:val="21"/>
        </w:rPr>
        <w:t>.</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Benedict Morgan – A sailor born in 1597. In 1619 married Agnes Porter. Resident of St. James, Clerkenwell, London, when he emigrated. He came as a single man and had one lot in the 1623 land division as “Benet Morgan.” Went back in 1623 on the ship</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with its return voyage to England. He did not return to New England. He died in 1630.</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Thomas Morton – Possibly born c.1589. Came alone and had one share of land in the 1623 division. Brother of George Morton and father of Thomas Morton Junior who came in 1623 on the</w:t>
      </w:r>
      <w:r>
        <w:rPr>
          <w:rStyle w:val="apple-converted-space"/>
          <w:rFonts w:ascii="Arial" w:hAnsi="Arial" w:cs="Arial"/>
          <w:color w:val="202122"/>
          <w:sz w:val="21"/>
          <w:szCs w:val="21"/>
        </w:rPr>
        <w:t> </w:t>
      </w:r>
      <w:r>
        <w:rPr>
          <w:rFonts w:ascii="Arial" w:hAnsi="Arial" w:cs="Arial"/>
          <w:i/>
          <w:iCs/>
          <w:color w:val="202122"/>
          <w:sz w:val="21"/>
          <w:szCs w:val="21"/>
        </w:rPr>
        <w:t>Little James</w:t>
      </w:r>
      <w:r>
        <w:rPr>
          <w:rStyle w:val="apple-converted-space"/>
          <w:rFonts w:ascii="Arial" w:hAnsi="Arial" w:cs="Arial"/>
          <w:color w:val="202122"/>
          <w:sz w:val="21"/>
          <w:szCs w:val="21"/>
        </w:rPr>
        <w:t> </w:t>
      </w:r>
      <w:r>
        <w:rPr>
          <w:rFonts w:ascii="Arial" w:hAnsi="Arial" w:cs="Arial"/>
          <w:color w:val="202122"/>
          <w:sz w:val="21"/>
          <w:szCs w:val="21"/>
        </w:rPr>
        <w:t>and</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respectively. Member of the 1626 Purchaser investment group as “Thom. Morton.” Not listed in 1627 division and may have died about then.</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Augustine (Austen) Nicolas – No family record in Plymouth. Received one acre as a single man in the 1623 land division as “Austen Nicolas.” Not listed in 1627 and may have died or left the colony.</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William Palmer – He was one of the older passengers, born in 1581. He was a </w:t>
      </w:r>
      <w:proofErr w:type="spellStart"/>
      <w:r>
        <w:rPr>
          <w:rFonts w:ascii="Arial" w:hAnsi="Arial" w:cs="Arial"/>
          <w:color w:val="202122"/>
          <w:sz w:val="21"/>
          <w:szCs w:val="21"/>
        </w:rPr>
        <w:t>nailer</w:t>
      </w:r>
      <w:proofErr w:type="spellEnd"/>
      <w:r>
        <w:rPr>
          <w:rFonts w:ascii="Arial" w:hAnsi="Arial" w:cs="Arial"/>
          <w:color w:val="202122"/>
          <w:sz w:val="21"/>
          <w:szCs w:val="21"/>
        </w:rPr>
        <w:t xml:space="preserve"> by profession. He came without his family and received one acre in the 1623 land division. Member of the 1626 Purchase investment group as “</w:t>
      </w:r>
      <w:proofErr w:type="spellStart"/>
      <w:r>
        <w:rPr>
          <w:rFonts w:ascii="Arial" w:hAnsi="Arial" w:cs="Arial"/>
          <w:color w:val="202122"/>
          <w:sz w:val="21"/>
          <w:szCs w:val="21"/>
        </w:rPr>
        <w:t>Willm</w:t>
      </w:r>
      <w:proofErr w:type="spellEnd"/>
      <w:r>
        <w:rPr>
          <w:rFonts w:ascii="Arial" w:hAnsi="Arial" w:cs="Arial"/>
          <w:color w:val="202122"/>
          <w:sz w:val="21"/>
          <w:szCs w:val="21"/>
        </w:rPr>
        <w:t>. Palmer.” His family came over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and his wife Frances received one acre in the 1623 land division as an</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passenger under “</w:t>
      </w:r>
      <w:proofErr w:type="spellStart"/>
      <w:r>
        <w:rPr>
          <w:rFonts w:ascii="Arial" w:hAnsi="Arial" w:cs="Arial"/>
          <w:color w:val="202122"/>
          <w:sz w:val="21"/>
          <w:szCs w:val="21"/>
        </w:rPr>
        <w:t>ffrance</w:t>
      </w:r>
      <w:proofErr w:type="spellEnd"/>
      <w:r>
        <w:rPr>
          <w:rFonts w:ascii="Arial" w:hAnsi="Arial" w:cs="Arial"/>
          <w:color w:val="202122"/>
          <w:sz w:val="21"/>
          <w:szCs w:val="21"/>
        </w:rPr>
        <w:t xml:space="preserve"> wife to Wit Palmer.” In 1627 his wife Frances and son William shared in the division of cattle list as “William </w:t>
      </w:r>
      <w:proofErr w:type="spellStart"/>
      <w:r>
        <w:rPr>
          <w:rFonts w:ascii="Arial" w:hAnsi="Arial" w:cs="Arial"/>
          <w:color w:val="202122"/>
          <w:sz w:val="21"/>
          <w:szCs w:val="21"/>
        </w:rPr>
        <w:t>Pallmer</w:t>
      </w:r>
      <w:proofErr w:type="spellEnd"/>
      <w:r>
        <w:rPr>
          <w:rFonts w:ascii="Arial" w:hAnsi="Arial" w:cs="Arial"/>
          <w:color w:val="202122"/>
          <w:sz w:val="21"/>
          <w:szCs w:val="21"/>
        </w:rPr>
        <w:t>,” wife “</w:t>
      </w:r>
      <w:proofErr w:type="spellStart"/>
      <w:r>
        <w:rPr>
          <w:rFonts w:ascii="Arial" w:hAnsi="Arial" w:cs="Arial"/>
          <w:color w:val="202122"/>
          <w:sz w:val="21"/>
          <w:szCs w:val="21"/>
        </w:rPr>
        <w:t>ffrances</w:t>
      </w:r>
      <w:proofErr w:type="spellEnd"/>
      <w:r>
        <w:rPr>
          <w:rFonts w:ascii="Arial" w:hAnsi="Arial" w:cs="Arial"/>
          <w:color w:val="202122"/>
          <w:sz w:val="21"/>
          <w:szCs w:val="21"/>
        </w:rPr>
        <w:t>” and son “</w:t>
      </w:r>
      <w:proofErr w:type="spellStart"/>
      <w:r>
        <w:rPr>
          <w:rFonts w:ascii="Arial" w:hAnsi="Arial" w:cs="Arial"/>
          <w:color w:val="202122"/>
          <w:sz w:val="21"/>
          <w:szCs w:val="21"/>
        </w:rPr>
        <w:t>Willm</w:t>
      </w:r>
      <w:proofErr w:type="spellEnd"/>
      <w:r>
        <w:rPr>
          <w:rFonts w:ascii="Arial" w:hAnsi="Arial" w:cs="Arial"/>
          <w:color w:val="202122"/>
          <w:sz w:val="21"/>
          <w:szCs w:val="21"/>
        </w:rPr>
        <w:t xml:space="preserve"> </w:t>
      </w:r>
      <w:proofErr w:type="spellStart"/>
      <w:r>
        <w:rPr>
          <w:rFonts w:ascii="Arial" w:hAnsi="Arial" w:cs="Arial"/>
          <w:color w:val="202122"/>
          <w:sz w:val="21"/>
          <w:szCs w:val="21"/>
        </w:rPr>
        <w:t>Pallmer</w:t>
      </w:r>
      <w:proofErr w:type="spellEnd"/>
      <w:r>
        <w:rPr>
          <w:rFonts w:ascii="Arial" w:hAnsi="Arial" w:cs="Arial"/>
          <w:color w:val="202122"/>
          <w:sz w:val="21"/>
          <w:szCs w:val="21"/>
        </w:rPr>
        <w:t xml:space="preserve"> </w:t>
      </w:r>
      <w:proofErr w:type="spellStart"/>
      <w:r>
        <w:rPr>
          <w:rFonts w:ascii="Arial" w:hAnsi="Arial" w:cs="Arial"/>
          <w:color w:val="202122"/>
          <w:sz w:val="21"/>
          <w:szCs w:val="21"/>
        </w:rPr>
        <w:t>Jnor</w:t>
      </w:r>
      <w:proofErr w:type="spellEnd"/>
      <w:r>
        <w:rPr>
          <w:rFonts w:ascii="Arial" w:hAnsi="Arial" w:cs="Arial"/>
          <w:color w:val="202122"/>
          <w:sz w:val="21"/>
          <w:szCs w:val="21"/>
        </w:rPr>
        <w:t>.” He died in Duxbury, November, 1637.</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William Pitt – No record in Plymouth. Came as a single man and drew one lot in the 1623 land division sharing 2 lots with William Wright. Not listed in the 1627 cattle division.</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20" w:tooltip="Thomas Prence" w:history="1">
        <w:r>
          <w:rPr>
            <w:rStyle w:val="Hyperlink"/>
            <w:rFonts w:ascii="Arial" w:hAnsi="Arial" w:cs="Arial"/>
            <w:color w:val="0B0080"/>
            <w:sz w:val="21"/>
            <w:szCs w:val="21"/>
          </w:rPr>
          <w:t xml:space="preserve">Thomas </w:t>
        </w:r>
        <w:proofErr w:type="spellStart"/>
        <w:r>
          <w:rPr>
            <w:rStyle w:val="Hyperlink"/>
            <w:rFonts w:ascii="Arial" w:hAnsi="Arial" w:cs="Arial"/>
            <w:color w:val="0B0080"/>
            <w:sz w:val="21"/>
            <w:szCs w:val="21"/>
          </w:rPr>
          <w:t>Prence</w:t>
        </w:r>
        <w:proofErr w:type="spellEnd"/>
      </w:hyperlink>
      <w:r>
        <w:rPr>
          <w:rStyle w:val="apple-converted-space"/>
          <w:rFonts w:ascii="Arial" w:hAnsi="Arial" w:cs="Arial"/>
          <w:color w:val="202122"/>
          <w:sz w:val="21"/>
          <w:szCs w:val="21"/>
        </w:rPr>
        <w:t> </w:t>
      </w:r>
      <w:r>
        <w:rPr>
          <w:rFonts w:ascii="Arial" w:hAnsi="Arial" w:cs="Arial"/>
          <w:color w:val="202122"/>
          <w:sz w:val="21"/>
          <w:szCs w:val="21"/>
        </w:rPr>
        <w:t xml:space="preserve">– Prince being the surname of his forebears. He came as a single man about age 20 and had one lot in the 1623 land division. Member of the 1626 Purchaser investment group as “Mr. Thom. </w:t>
      </w:r>
      <w:proofErr w:type="spellStart"/>
      <w:r>
        <w:rPr>
          <w:rFonts w:ascii="Arial" w:hAnsi="Arial" w:cs="Arial"/>
          <w:color w:val="202122"/>
          <w:sz w:val="21"/>
          <w:szCs w:val="21"/>
        </w:rPr>
        <w:t>Prence</w:t>
      </w:r>
      <w:proofErr w:type="spellEnd"/>
      <w:r>
        <w:rPr>
          <w:rFonts w:ascii="Arial" w:hAnsi="Arial" w:cs="Arial"/>
          <w:color w:val="202122"/>
          <w:sz w:val="21"/>
          <w:szCs w:val="21"/>
        </w:rPr>
        <w:t>.” Married in 1624 Patience, daughter of</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 and Elder William Brewster. She died in 1634. In 1627 cattle division his family is listed as “Prince” with Thomas, “</w:t>
      </w:r>
      <w:proofErr w:type="spellStart"/>
      <w:r>
        <w:rPr>
          <w:rFonts w:ascii="Arial" w:hAnsi="Arial" w:cs="Arial"/>
          <w:color w:val="202122"/>
          <w:sz w:val="21"/>
          <w:szCs w:val="21"/>
        </w:rPr>
        <w:t>Pacience</w:t>
      </w:r>
      <w:proofErr w:type="spellEnd"/>
      <w:r>
        <w:rPr>
          <w:rFonts w:ascii="Arial" w:hAnsi="Arial" w:cs="Arial"/>
          <w:color w:val="202122"/>
          <w:sz w:val="21"/>
          <w:szCs w:val="21"/>
        </w:rPr>
        <w:t xml:space="preserve">,” and daughter “Rebecka.” </w:t>
      </w:r>
      <w:proofErr w:type="spellStart"/>
      <w:r>
        <w:rPr>
          <w:rFonts w:ascii="Arial" w:hAnsi="Arial" w:cs="Arial"/>
          <w:color w:val="202122"/>
          <w:sz w:val="21"/>
          <w:szCs w:val="21"/>
        </w:rPr>
        <w:t>Prence</w:t>
      </w:r>
      <w:proofErr w:type="spellEnd"/>
      <w:r>
        <w:rPr>
          <w:rFonts w:ascii="Arial" w:hAnsi="Arial" w:cs="Arial"/>
          <w:color w:val="202122"/>
          <w:sz w:val="21"/>
          <w:szCs w:val="21"/>
        </w:rPr>
        <w:t xml:space="preserve"> was one of the most notable</w:t>
      </w:r>
      <w:r>
        <w:rPr>
          <w:rStyle w:val="apple-converted-space"/>
          <w:rFonts w:ascii="Arial" w:hAnsi="Arial" w:cs="Arial"/>
          <w:color w:val="202122"/>
          <w:sz w:val="21"/>
          <w:szCs w:val="21"/>
        </w:rPr>
        <w:t> </w:t>
      </w:r>
      <w:r>
        <w:rPr>
          <w:rFonts w:ascii="Arial" w:hAnsi="Arial" w:cs="Arial"/>
          <w:i/>
          <w:iCs/>
          <w:color w:val="202122"/>
          <w:sz w:val="21"/>
          <w:szCs w:val="21"/>
        </w:rPr>
        <w:t>Fortune</w:t>
      </w:r>
      <w:r>
        <w:rPr>
          <w:rStyle w:val="apple-converted-space"/>
          <w:rFonts w:ascii="Arial" w:hAnsi="Arial" w:cs="Arial"/>
          <w:color w:val="202122"/>
          <w:sz w:val="21"/>
          <w:szCs w:val="21"/>
        </w:rPr>
        <w:t> </w:t>
      </w:r>
      <w:r>
        <w:rPr>
          <w:rFonts w:ascii="Arial" w:hAnsi="Arial" w:cs="Arial"/>
          <w:color w:val="202122"/>
          <w:sz w:val="21"/>
          <w:szCs w:val="21"/>
        </w:rPr>
        <w:t>passengers, with a long career in colony politics and being a long-term Plymouth Colony governor.</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hyperlink r:id="rId21" w:tooltip="Moses Simonson" w:history="1">
        <w:r>
          <w:rPr>
            <w:rStyle w:val="Hyperlink"/>
            <w:rFonts w:ascii="Arial" w:hAnsi="Arial" w:cs="Arial"/>
            <w:color w:val="0B0080"/>
            <w:sz w:val="21"/>
            <w:szCs w:val="21"/>
          </w:rPr>
          <w:t>Moses Simonson</w:t>
        </w:r>
      </w:hyperlink>
      <w:r>
        <w:rPr>
          <w:rStyle w:val="apple-converted-space"/>
          <w:rFonts w:ascii="Arial" w:hAnsi="Arial" w:cs="Arial"/>
          <w:color w:val="202122"/>
          <w:sz w:val="21"/>
          <w:szCs w:val="21"/>
        </w:rPr>
        <w:t> </w:t>
      </w:r>
      <w:r>
        <w:rPr>
          <w:rFonts w:ascii="Arial" w:hAnsi="Arial" w:cs="Arial"/>
          <w:color w:val="202122"/>
          <w:sz w:val="21"/>
          <w:szCs w:val="21"/>
        </w:rPr>
        <w:t>– He was a Dutch member of the Leiden English Separatist church. No other origin information. He came as a single man, possibly a minor, receiving two acres in the 1623 land division as “</w:t>
      </w:r>
      <w:proofErr w:type="spellStart"/>
      <w:r>
        <w:rPr>
          <w:rFonts w:ascii="Arial" w:hAnsi="Arial" w:cs="Arial"/>
          <w:color w:val="202122"/>
          <w:sz w:val="21"/>
          <w:szCs w:val="21"/>
        </w:rPr>
        <w:t>Moyses</w:t>
      </w:r>
      <w:proofErr w:type="spellEnd"/>
      <w:r>
        <w:rPr>
          <w:rFonts w:ascii="Arial" w:hAnsi="Arial" w:cs="Arial"/>
          <w:color w:val="202122"/>
          <w:sz w:val="21"/>
          <w:szCs w:val="21"/>
        </w:rPr>
        <w:t xml:space="preserve"> Simonson” which he shared with </w:t>
      </w:r>
      <w:proofErr w:type="spellStart"/>
      <w:r>
        <w:rPr>
          <w:rFonts w:ascii="Arial" w:hAnsi="Arial" w:cs="Arial"/>
          <w:color w:val="202122"/>
          <w:sz w:val="21"/>
          <w:szCs w:val="21"/>
        </w:rPr>
        <w:t>Philipe</w:t>
      </w:r>
      <w:proofErr w:type="spellEnd"/>
      <w:r>
        <w:rPr>
          <w:rFonts w:ascii="Arial" w:hAnsi="Arial" w:cs="Arial"/>
          <w:color w:val="202122"/>
          <w:sz w:val="21"/>
          <w:szCs w:val="21"/>
        </w:rPr>
        <w:t xml:space="preserve"> de la </w:t>
      </w:r>
      <w:proofErr w:type="spellStart"/>
      <w:r>
        <w:rPr>
          <w:rFonts w:ascii="Arial" w:hAnsi="Arial" w:cs="Arial"/>
          <w:color w:val="202122"/>
          <w:sz w:val="21"/>
          <w:szCs w:val="21"/>
        </w:rPr>
        <w:t>Noye</w:t>
      </w:r>
      <w:proofErr w:type="spellEnd"/>
      <w:r>
        <w:rPr>
          <w:rFonts w:ascii="Arial" w:hAnsi="Arial" w:cs="Arial"/>
          <w:color w:val="202122"/>
          <w:sz w:val="21"/>
          <w:szCs w:val="21"/>
        </w:rPr>
        <w:t>. Member of the 1626 Purchaser investment group as “</w:t>
      </w:r>
      <w:proofErr w:type="spellStart"/>
      <w:r>
        <w:rPr>
          <w:rFonts w:ascii="Arial" w:hAnsi="Arial" w:cs="Arial"/>
          <w:color w:val="202122"/>
          <w:sz w:val="21"/>
          <w:szCs w:val="21"/>
        </w:rPr>
        <w:t>Moyses</w:t>
      </w:r>
      <w:proofErr w:type="spellEnd"/>
      <w:r>
        <w:rPr>
          <w:rFonts w:ascii="Arial" w:hAnsi="Arial" w:cs="Arial"/>
          <w:color w:val="202122"/>
          <w:sz w:val="21"/>
          <w:szCs w:val="21"/>
        </w:rPr>
        <w:t xml:space="preserve"> </w:t>
      </w:r>
      <w:proofErr w:type="spellStart"/>
      <w:r>
        <w:rPr>
          <w:rFonts w:ascii="Arial" w:hAnsi="Arial" w:cs="Arial"/>
          <w:color w:val="202122"/>
          <w:sz w:val="21"/>
          <w:szCs w:val="21"/>
        </w:rPr>
        <w:t>Symonson</w:t>
      </w:r>
      <w:proofErr w:type="spellEnd"/>
      <w:r>
        <w:rPr>
          <w:rFonts w:ascii="Arial" w:hAnsi="Arial" w:cs="Arial"/>
          <w:color w:val="202122"/>
          <w:sz w:val="21"/>
          <w:szCs w:val="21"/>
        </w:rPr>
        <w:t>.” In 1627 cattle division as “</w:t>
      </w:r>
      <w:proofErr w:type="spellStart"/>
      <w:r>
        <w:rPr>
          <w:rFonts w:ascii="Arial" w:hAnsi="Arial" w:cs="Arial"/>
          <w:color w:val="202122"/>
          <w:sz w:val="21"/>
          <w:szCs w:val="21"/>
        </w:rPr>
        <w:t>Moyses</w:t>
      </w:r>
      <w:proofErr w:type="spellEnd"/>
      <w:r>
        <w:rPr>
          <w:rFonts w:ascii="Arial" w:hAnsi="Arial" w:cs="Arial"/>
          <w:color w:val="202122"/>
          <w:sz w:val="21"/>
          <w:szCs w:val="21"/>
        </w:rPr>
        <w:t xml:space="preserve"> Simonson” he shared 2 acres with </w:t>
      </w:r>
      <w:proofErr w:type="spellStart"/>
      <w:r>
        <w:rPr>
          <w:rFonts w:ascii="Arial" w:hAnsi="Arial" w:cs="Arial"/>
          <w:color w:val="202122"/>
          <w:sz w:val="21"/>
          <w:szCs w:val="21"/>
        </w:rPr>
        <w:t>Philipe</w:t>
      </w:r>
      <w:proofErr w:type="spellEnd"/>
      <w:r>
        <w:rPr>
          <w:rFonts w:ascii="Arial" w:hAnsi="Arial" w:cs="Arial"/>
          <w:color w:val="202122"/>
          <w:sz w:val="21"/>
          <w:szCs w:val="21"/>
        </w:rPr>
        <w:t xml:space="preserve"> de la </w:t>
      </w:r>
      <w:proofErr w:type="spellStart"/>
      <w:r>
        <w:rPr>
          <w:rFonts w:ascii="Arial" w:hAnsi="Arial" w:cs="Arial"/>
          <w:color w:val="202122"/>
          <w:sz w:val="21"/>
          <w:szCs w:val="21"/>
        </w:rPr>
        <w:t>Noye</w:t>
      </w:r>
      <w:proofErr w:type="spellEnd"/>
      <w:r>
        <w:rPr>
          <w:rFonts w:ascii="Arial" w:hAnsi="Arial" w:cs="Arial"/>
          <w:color w:val="202122"/>
          <w:sz w:val="21"/>
          <w:szCs w:val="21"/>
        </w:rPr>
        <w:t>.</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Hugh Stacie – He was a yeoman (farmer/land holder). Nothing is known of his origins. He came over as a single man and possibly an apprentice as was not a freeman until 1642. Listed as “Hugh </w:t>
      </w:r>
      <w:proofErr w:type="spellStart"/>
      <w:r>
        <w:rPr>
          <w:rFonts w:ascii="Arial" w:hAnsi="Arial" w:cs="Arial"/>
          <w:color w:val="202122"/>
          <w:sz w:val="21"/>
          <w:szCs w:val="21"/>
        </w:rPr>
        <w:t>Statie</w:t>
      </w:r>
      <w:proofErr w:type="spellEnd"/>
      <w:r>
        <w:rPr>
          <w:rFonts w:ascii="Arial" w:hAnsi="Arial" w:cs="Arial"/>
          <w:color w:val="202122"/>
          <w:sz w:val="21"/>
          <w:szCs w:val="21"/>
        </w:rPr>
        <w:t>” in the 1623 land division with one lot. Not listed in the 1627 cattle division.</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James Steward – Either unmarried or without his family on arrival as only one lot assigned to him in the 1623 land division. No record after 1623.</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William </w:t>
      </w:r>
      <w:proofErr w:type="spellStart"/>
      <w:r>
        <w:rPr>
          <w:rFonts w:ascii="Arial" w:hAnsi="Arial" w:cs="Arial"/>
          <w:color w:val="202122"/>
          <w:sz w:val="21"/>
          <w:szCs w:val="21"/>
        </w:rPr>
        <w:t>Tench</w:t>
      </w:r>
      <w:proofErr w:type="spellEnd"/>
      <w:r>
        <w:rPr>
          <w:rFonts w:ascii="Arial" w:hAnsi="Arial" w:cs="Arial"/>
          <w:color w:val="202122"/>
          <w:sz w:val="21"/>
          <w:szCs w:val="21"/>
        </w:rPr>
        <w:t xml:space="preserve"> – Nothing is known about him prior to emigration. Single upon arrival and shared 2 acres with John Cannon in the 1623 land division. Not listed after 1627 although there is a record of a 1638 Plymouth land sale with John Cannon.</w:t>
      </w:r>
    </w:p>
    <w:p w:rsidR="00436BE5" w:rsidRDefault="00BA6583" w:rsidP="00BA6583">
      <w:pPr>
        <w:spacing w:before="100" w:beforeAutospacing="1" w:after="24" w:line="240" w:lineRule="auto"/>
        <w:rPr>
          <w:rFonts w:ascii="Arial" w:hAnsi="Arial" w:cs="Arial"/>
          <w:color w:val="202122"/>
          <w:sz w:val="21"/>
          <w:szCs w:val="21"/>
        </w:rPr>
      </w:pPr>
      <w:r>
        <w:rPr>
          <w:rFonts w:ascii="Arial" w:hAnsi="Arial" w:cs="Arial"/>
          <w:color w:val="202122"/>
          <w:sz w:val="21"/>
          <w:szCs w:val="21"/>
        </w:rPr>
        <w:t xml:space="preserve"> </w:t>
      </w:r>
    </w:p>
    <w:p w:rsidR="00BA6583" w:rsidRPr="00BA6583"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John Winslow – Born c.1597. He was of Droitwich, co. Worcester. Single upon arrival and drew one lot in the 1623 land division. Member of the 1626 Purchaser investment group with his brother,</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 Edward Winslow. By 1627 he had married Mary Chilton, a</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passenger and daughter of</w:t>
      </w:r>
      <w:r>
        <w:rPr>
          <w:rStyle w:val="apple-converted-space"/>
          <w:rFonts w:ascii="Arial" w:hAnsi="Arial" w:cs="Arial"/>
          <w:color w:val="202122"/>
          <w:sz w:val="21"/>
          <w:szCs w:val="21"/>
        </w:rPr>
        <w:t> </w:t>
      </w:r>
      <w:hyperlink r:id="rId22" w:tooltip="James Chilton (Mayflower passenger)" w:history="1">
        <w:r>
          <w:rPr>
            <w:rStyle w:val="Hyperlink"/>
            <w:rFonts w:ascii="Arial" w:hAnsi="Arial" w:cs="Arial"/>
            <w:color w:val="0B0080"/>
            <w:sz w:val="21"/>
            <w:szCs w:val="21"/>
          </w:rPr>
          <w:t>James Chilton</w:t>
        </w:r>
      </w:hyperlink>
      <w:r>
        <w:rPr>
          <w:rFonts w:ascii="Arial" w:hAnsi="Arial" w:cs="Arial"/>
          <w:color w:val="202122"/>
          <w:sz w:val="21"/>
          <w:szCs w:val="21"/>
        </w:rPr>
        <w:t>, he being one of the earliest to die after the</w:t>
      </w:r>
      <w:r>
        <w:rPr>
          <w:rStyle w:val="apple-converted-space"/>
          <w:rFonts w:ascii="Arial" w:hAnsi="Arial" w:cs="Arial"/>
          <w:color w:val="202122"/>
          <w:sz w:val="21"/>
          <w:szCs w:val="21"/>
        </w:rPr>
        <w:t> </w:t>
      </w:r>
      <w:r>
        <w:rPr>
          <w:rFonts w:ascii="Arial" w:hAnsi="Arial" w:cs="Arial"/>
          <w:i/>
          <w:iCs/>
          <w:color w:val="202122"/>
          <w:sz w:val="21"/>
          <w:szCs w:val="21"/>
        </w:rPr>
        <w:t>Mayflower</w:t>
      </w:r>
      <w:r>
        <w:rPr>
          <w:rStyle w:val="apple-converted-space"/>
          <w:rFonts w:ascii="Arial" w:hAnsi="Arial" w:cs="Arial"/>
          <w:color w:val="202122"/>
          <w:sz w:val="21"/>
          <w:szCs w:val="21"/>
        </w:rPr>
        <w:t> </w:t>
      </w:r>
      <w:r>
        <w:rPr>
          <w:rFonts w:ascii="Arial" w:hAnsi="Arial" w:cs="Arial"/>
          <w:color w:val="202122"/>
          <w:sz w:val="21"/>
          <w:szCs w:val="21"/>
        </w:rPr>
        <w:t>arrival at Cape Cod. In the 1627 cattle division Winslow is listed with his wife Mary in Lot 6 with the Adams, “Basset” and “</w:t>
      </w:r>
      <w:proofErr w:type="spellStart"/>
      <w:r>
        <w:rPr>
          <w:rFonts w:ascii="Arial" w:hAnsi="Arial" w:cs="Arial"/>
          <w:color w:val="202122"/>
          <w:sz w:val="21"/>
          <w:szCs w:val="21"/>
        </w:rPr>
        <w:t>Sprage</w:t>
      </w:r>
      <w:proofErr w:type="spellEnd"/>
      <w:r>
        <w:rPr>
          <w:rFonts w:ascii="Arial" w:hAnsi="Arial" w:cs="Arial"/>
          <w:color w:val="202122"/>
          <w:sz w:val="21"/>
          <w:szCs w:val="21"/>
        </w:rPr>
        <w:t>” families.</w:t>
      </w:r>
    </w:p>
    <w:p w:rsidR="00BA6583" w:rsidRDefault="00BA6583" w:rsidP="00BA6583">
      <w:pPr>
        <w:pStyle w:val="ListParagraph"/>
        <w:rPr>
          <w:rFonts w:ascii="Arial" w:hAnsi="Arial" w:cs="Arial"/>
          <w:color w:val="202122"/>
          <w:sz w:val="21"/>
          <w:szCs w:val="21"/>
        </w:rPr>
      </w:pPr>
    </w:p>
    <w:p w:rsidR="00436BE5" w:rsidRDefault="00BA6583" w:rsidP="00BA6583">
      <w:pPr>
        <w:spacing w:before="100" w:beforeAutospacing="1" w:after="24" w:line="240" w:lineRule="auto"/>
        <w:rPr>
          <w:rFonts w:ascii="Arial" w:hAnsi="Arial" w:cs="Arial"/>
          <w:color w:val="202122"/>
          <w:sz w:val="21"/>
          <w:szCs w:val="21"/>
        </w:rPr>
      </w:pPr>
      <w:bookmarkStart w:id="0" w:name="_GoBack"/>
      <w:bookmarkEnd w:id="0"/>
      <w:r>
        <w:rPr>
          <w:rFonts w:ascii="Arial" w:hAnsi="Arial" w:cs="Arial"/>
          <w:color w:val="202122"/>
          <w:sz w:val="21"/>
          <w:szCs w:val="21"/>
        </w:rPr>
        <w:t xml:space="preserve"> </w:t>
      </w:r>
    </w:p>
    <w:p w:rsidR="00436BE5" w:rsidRDefault="00436BE5" w:rsidP="00436BE5">
      <w:pPr>
        <w:numPr>
          <w:ilvl w:val="0"/>
          <w:numId w:val="5"/>
        </w:numPr>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 xml:space="preserve">William Wright – One of the oldest of the passengers, born about 1588. He came alone on the ship and received two acres in the 1623 Land Division which he shared with William Pitt. His wife was Priscilla Carpenter, daughter of Alexander Carpenter and his wife Priscilla of </w:t>
      </w:r>
      <w:proofErr w:type="spellStart"/>
      <w:r>
        <w:rPr>
          <w:rFonts w:ascii="Arial" w:hAnsi="Arial" w:cs="Arial"/>
          <w:color w:val="202122"/>
          <w:sz w:val="21"/>
          <w:szCs w:val="21"/>
        </w:rPr>
        <w:t>Wrington</w:t>
      </w:r>
      <w:proofErr w:type="spellEnd"/>
      <w:r>
        <w:rPr>
          <w:rFonts w:ascii="Arial" w:hAnsi="Arial" w:cs="Arial"/>
          <w:color w:val="202122"/>
          <w:sz w:val="21"/>
          <w:szCs w:val="21"/>
        </w:rPr>
        <w:t>, co. Somerset in England and Leiden, Holland. They married in Plymouth sometime after the 1627 Division of the Cattle when he was still a single man, listed in Lot 4 with the Howland family. Priscilla’s sister Alice came on the</w:t>
      </w:r>
      <w:r>
        <w:rPr>
          <w:rStyle w:val="apple-converted-space"/>
          <w:rFonts w:ascii="Arial" w:hAnsi="Arial" w:cs="Arial"/>
          <w:color w:val="202122"/>
          <w:sz w:val="21"/>
          <w:szCs w:val="21"/>
        </w:rPr>
        <w:t> </w:t>
      </w:r>
      <w:r>
        <w:rPr>
          <w:rFonts w:ascii="Arial" w:hAnsi="Arial" w:cs="Arial"/>
          <w:i/>
          <w:iCs/>
          <w:color w:val="202122"/>
          <w:sz w:val="21"/>
          <w:szCs w:val="21"/>
        </w:rPr>
        <w:t>Anne</w:t>
      </w:r>
      <w:r>
        <w:rPr>
          <w:rStyle w:val="apple-converted-space"/>
          <w:rFonts w:ascii="Arial" w:hAnsi="Arial" w:cs="Arial"/>
          <w:color w:val="202122"/>
          <w:sz w:val="21"/>
          <w:szCs w:val="21"/>
        </w:rPr>
        <w:t> </w:t>
      </w:r>
      <w:r>
        <w:rPr>
          <w:rFonts w:ascii="Arial" w:hAnsi="Arial" w:cs="Arial"/>
          <w:color w:val="202122"/>
          <w:sz w:val="21"/>
          <w:szCs w:val="21"/>
        </w:rPr>
        <w:t>in 1623 and soon after arrival married Governor William Bradford in August 1623. Another sister Juliann came on the</w:t>
      </w:r>
      <w:r>
        <w:rPr>
          <w:rStyle w:val="apple-converted-space"/>
          <w:rFonts w:ascii="Arial" w:hAnsi="Arial" w:cs="Arial"/>
          <w:color w:val="202122"/>
          <w:sz w:val="21"/>
          <w:szCs w:val="21"/>
        </w:rPr>
        <w:t> </w:t>
      </w:r>
      <w:r>
        <w:rPr>
          <w:rFonts w:ascii="Arial" w:hAnsi="Arial" w:cs="Arial"/>
          <w:i/>
          <w:iCs/>
          <w:color w:val="202122"/>
          <w:sz w:val="21"/>
          <w:szCs w:val="21"/>
        </w:rPr>
        <w:t>Little James</w:t>
      </w:r>
      <w:r>
        <w:rPr>
          <w:rStyle w:val="apple-converted-space"/>
          <w:rFonts w:ascii="Arial" w:hAnsi="Arial" w:cs="Arial"/>
          <w:color w:val="202122"/>
          <w:sz w:val="21"/>
          <w:szCs w:val="21"/>
        </w:rPr>
        <w:t> </w:t>
      </w:r>
      <w:r>
        <w:rPr>
          <w:rFonts w:ascii="Arial" w:hAnsi="Arial" w:cs="Arial"/>
          <w:color w:val="202122"/>
          <w:sz w:val="21"/>
          <w:szCs w:val="21"/>
        </w:rPr>
        <w:t>in 1623 as the wife of George Morton. Wright had a close relationship with both his brothers-in-law Governor Bradford and</w:t>
      </w:r>
      <w:r>
        <w:rPr>
          <w:rStyle w:val="apple-converted-space"/>
          <w:rFonts w:ascii="Arial" w:hAnsi="Arial" w:cs="Arial"/>
          <w:color w:val="202122"/>
          <w:sz w:val="21"/>
          <w:szCs w:val="21"/>
        </w:rPr>
        <w:t> </w:t>
      </w:r>
      <w:hyperlink r:id="rId23" w:tooltip="Samuel Fuller (Pilgrim)" w:history="1">
        <w:r>
          <w:rPr>
            <w:rStyle w:val="Hyperlink"/>
            <w:rFonts w:ascii="Arial" w:hAnsi="Arial" w:cs="Arial"/>
            <w:color w:val="0B0080"/>
            <w:sz w:val="21"/>
            <w:szCs w:val="21"/>
          </w:rPr>
          <w:t>Samuel Fuller</w:t>
        </w:r>
      </w:hyperlink>
      <w:r>
        <w:rPr>
          <w:rStyle w:val="apple-converted-space"/>
          <w:rFonts w:ascii="Arial" w:hAnsi="Arial" w:cs="Arial"/>
          <w:color w:val="202122"/>
          <w:sz w:val="21"/>
          <w:szCs w:val="21"/>
        </w:rPr>
        <w:t> </w:t>
      </w:r>
      <w:r>
        <w:rPr>
          <w:rFonts w:ascii="Arial" w:hAnsi="Arial" w:cs="Arial"/>
          <w:color w:val="202122"/>
          <w:sz w:val="21"/>
          <w:szCs w:val="21"/>
        </w:rPr>
        <w:t>all being associated with the Leiden church before emigration. He was a member of the 1626 Purchaser investment group and was listed as “</w:t>
      </w:r>
      <w:proofErr w:type="spellStart"/>
      <w:r>
        <w:rPr>
          <w:rFonts w:ascii="Arial" w:hAnsi="Arial" w:cs="Arial"/>
          <w:color w:val="202122"/>
          <w:sz w:val="21"/>
          <w:szCs w:val="21"/>
        </w:rPr>
        <w:t>Willm</w:t>
      </w:r>
      <w:proofErr w:type="spellEnd"/>
      <w:r>
        <w:rPr>
          <w:rFonts w:ascii="Arial" w:hAnsi="Arial" w:cs="Arial"/>
          <w:color w:val="202122"/>
          <w:sz w:val="21"/>
          <w:szCs w:val="21"/>
        </w:rPr>
        <w:t>. Wright.” In his will the tools listed indicate he may have been a skilled woodworker. He died before November 6, 1633 and about a year later, on November 27, 1634, his wife Priscilla married John Cooper, who may have arrived in Plymouth in 1630 on the</w:t>
      </w:r>
      <w:r>
        <w:rPr>
          <w:rStyle w:val="apple-converted-space"/>
          <w:rFonts w:ascii="Arial" w:hAnsi="Arial" w:cs="Arial"/>
          <w:color w:val="202122"/>
          <w:sz w:val="21"/>
          <w:szCs w:val="21"/>
        </w:rPr>
        <w:t> </w:t>
      </w:r>
      <w:r>
        <w:rPr>
          <w:rFonts w:ascii="Arial" w:hAnsi="Arial" w:cs="Arial"/>
          <w:i/>
          <w:iCs/>
          <w:color w:val="202122"/>
          <w:sz w:val="21"/>
          <w:szCs w:val="21"/>
        </w:rPr>
        <w:t>White Angel</w:t>
      </w:r>
    </w:p>
    <w:p w:rsidR="00436BE5" w:rsidRPr="00436BE5" w:rsidRDefault="00436BE5" w:rsidP="00436BE5">
      <w:pPr>
        <w:spacing w:after="0" w:line="240" w:lineRule="auto"/>
        <w:rPr>
          <w:rFonts w:ascii="Arial" w:eastAsia="Times New Roman" w:hAnsi="Arial" w:cs="Arial"/>
          <w:color w:val="auto"/>
          <w:sz w:val="24"/>
          <w:szCs w:val="24"/>
          <w:lang w:eastAsia="en-US"/>
        </w:rPr>
      </w:pPr>
    </w:p>
    <w:p w:rsidR="00436BE5" w:rsidRPr="00436BE5" w:rsidRDefault="00436BE5" w:rsidP="00436BE5"/>
    <w:sectPr w:rsidR="00436BE5" w:rsidRPr="00436BE5">
      <w:footerReference w:type="default" r:id="rId24"/>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DE" w:rsidRDefault="00D11EDE">
      <w:r>
        <w:separator/>
      </w:r>
    </w:p>
    <w:p w:rsidR="00D11EDE" w:rsidRDefault="00D11EDE"/>
  </w:endnote>
  <w:endnote w:type="continuationSeparator" w:id="0">
    <w:p w:rsidR="00D11EDE" w:rsidRDefault="00D11EDE">
      <w:r>
        <w:continuationSeparator/>
      </w:r>
    </w:p>
    <w:p w:rsidR="00D11EDE" w:rsidRDefault="00D11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rsidR="00665A51" w:rsidRDefault="00D11ED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DE" w:rsidRDefault="00D11EDE">
      <w:r>
        <w:separator/>
      </w:r>
    </w:p>
    <w:p w:rsidR="00D11EDE" w:rsidRDefault="00D11EDE"/>
  </w:footnote>
  <w:footnote w:type="continuationSeparator" w:id="0">
    <w:p w:rsidR="00D11EDE" w:rsidRDefault="00D11EDE">
      <w:r>
        <w:continuationSeparator/>
      </w:r>
    </w:p>
    <w:p w:rsidR="00D11EDE" w:rsidRDefault="00D11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82832"/>
    <w:multiLevelType w:val="multilevel"/>
    <w:tmpl w:val="906A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E5"/>
    <w:rsid w:val="00436BE5"/>
    <w:rsid w:val="00593A5B"/>
    <w:rsid w:val="00665A51"/>
    <w:rsid w:val="008A3456"/>
    <w:rsid w:val="00BA6583"/>
    <w:rsid w:val="00D1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529A"/>
  <w15:chartTrackingRefBased/>
  <w15:docId w15:val="{FB63A5BD-F460-7C40-9109-6C7E3BEC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customStyle="1" w:styleId="apple-converted-space">
    <w:name w:val="apple-converted-space"/>
    <w:basedOn w:val="DefaultParagraphFont"/>
    <w:rsid w:val="00436BE5"/>
  </w:style>
  <w:style w:type="character" w:customStyle="1" w:styleId="mw-headline">
    <w:name w:val="mw-headline"/>
    <w:basedOn w:val="DefaultParagraphFont"/>
    <w:rsid w:val="00436BE5"/>
  </w:style>
  <w:style w:type="character" w:customStyle="1" w:styleId="mw-editsection">
    <w:name w:val="mw-editsection"/>
    <w:basedOn w:val="DefaultParagraphFont"/>
    <w:rsid w:val="00436BE5"/>
  </w:style>
  <w:style w:type="character" w:customStyle="1" w:styleId="mw-editsection-bracket">
    <w:name w:val="mw-editsection-bracket"/>
    <w:basedOn w:val="DefaultParagraphFont"/>
    <w:rsid w:val="00436BE5"/>
  </w:style>
  <w:style w:type="paragraph" w:styleId="ListParagraph">
    <w:name w:val="List Paragraph"/>
    <w:basedOn w:val="Normal"/>
    <w:uiPriority w:val="34"/>
    <w:semiHidden/>
    <w:unhideWhenUsed/>
    <w:qFormat/>
    <w:rsid w:val="00436BE5"/>
    <w:pPr>
      <w:ind w:left="720"/>
      <w:contextualSpacing/>
    </w:pPr>
  </w:style>
  <w:style w:type="character" w:styleId="FollowedHyperlink">
    <w:name w:val="FollowedHyperlink"/>
    <w:basedOn w:val="DefaultParagraphFont"/>
    <w:uiPriority w:val="99"/>
    <w:semiHidden/>
    <w:unhideWhenUsed/>
    <w:rsid w:val="008A3456"/>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1339">
      <w:bodyDiv w:val="1"/>
      <w:marLeft w:val="0"/>
      <w:marRight w:val="0"/>
      <w:marTop w:val="0"/>
      <w:marBottom w:val="0"/>
      <w:divBdr>
        <w:top w:val="none" w:sz="0" w:space="0" w:color="auto"/>
        <w:left w:val="none" w:sz="0" w:space="0" w:color="auto"/>
        <w:bottom w:val="none" w:sz="0" w:space="0" w:color="auto"/>
        <w:right w:val="none" w:sz="0" w:space="0" w:color="auto"/>
      </w:divBdr>
    </w:div>
    <w:div w:id="15803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ymouth_Colony" TargetMode="External"/><Relationship Id="rId13" Type="http://schemas.openxmlformats.org/officeDocument/2006/relationships/hyperlink" Target="https://en.wikipedia.org/wiki/Edward_Winslow_(Mayflower_passenger)" TargetMode="External"/><Relationship Id="rId18" Type="http://schemas.openxmlformats.org/officeDocument/2006/relationships/hyperlink" Target="https://en.wikipedia.org/wiki/Thomas_Cushman_(Plymouth_colonis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Moses_Simonson" TargetMode="External"/><Relationship Id="rId7" Type="http://schemas.openxmlformats.org/officeDocument/2006/relationships/hyperlink" Target="https://en.wikipedia.org/wiki/Fortune_(Plymouth_Colony_ship)" TargetMode="External"/><Relationship Id="rId12" Type="http://schemas.openxmlformats.org/officeDocument/2006/relationships/hyperlink" Target="https://en.wikipedia.org/w/index.php?title=Passengers_of_1621_Fortune_voyage&amp;action=edit&amp;section=3" TargetMode="External"/><Relationship Id="rId17" Type="http://schemas.openxmlformats.org/officeDocument/2006/relationships/hyperlink" Target="https://en.wikipedia.org/wiki/William_Bradford_(Plymouth_Colony_govern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Leiden" TargetMode="External"/><Relationship Id="rId20" Type="http://schemas.openxmlformats.org/officeDocument/2006/relationships/hyperlink" Target="https://en.wikipedia.org/wiki/Thomas_Pr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pe_Co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Robert_Cushman" TargetMode="External"/><Relationship Id="rId23" Type="http://schemas.openxmlformats.org/officeDocument/2006/relationships/hyperlink" Target="https://en.wikipedia.org/wiki/Samuel_Fuller_(Pilgrim)" TargetMode="External"/><Relationship Id="rId10" Type="http://schemas.openxmlformats.org/officeDocument/2006/relationships/hyperlink" Target="https://en.wikipedia.org/wiki/London" TargetMode="External"/><Relationship Id="rId19" Type="http://schemas.openxmlformats.org/officeDocument/2006/relationships/hyperlink" Target="https://en.wikipedia.org/wiki/Philip_Delano" TargetMode="External"/><Relationship Id="rId4" Type="http://schemas.openxmlformats.org/officeDocument/2006/relationships/webSettings" Target="webSettings.xml"/><Relationship Id="rId9" Type="http://schemas.openxmlformats.org/officeDocument/2006/relationships/hyperlink" Target="https://en.wikipedia.org/wiki/Mayflower" TargetMode="External"/><Relationship Id="rId14" Type="http://schemas.openxmlformats.org/officeDocument/2006/relationships/hyperlink" Target="https://en.wikipedia.org/wiki/William_Bassett_(d._1667)" TargetMode="External"/><Relationship Id="rId22" Type="http://schemas.openxmlformats.org/officeDocument/2006/relationships/hyperlink" Target="https://en.wikipedia.org/wiki/James_Chilton_(Mayflower_passen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bower2/Library/Containers/com.microsoft.Word/Data/Library/Application%20Support/Microsoft/Office/16.0/DTS/en-US%7bB948B9A5-FE48-D740-B448-9CEBC7D4D329%7d/%7bB04D375F-2737-7B4D-AA6F-32BEE840177F%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TotalTime>
  <Pages>1</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Bower</dc:creator>
  <cp:keywords/>
  <dc:description/>
  <cp:lastModifiedBy>Ken Bower</cp:lastModifiedBy>
  <cp:revision>2</cp:revision>
  <dcterms:created xsi:type="dcterms:W3CDTF">2021-06-16T00:33:00Z</dcterms:created>
  <dcterms:modified xsi:type="dcterms:W3CDTF">2021-06-16T00:33:00Z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